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72" w:rsidRPr="00A46272" w:rsidRDefault="00A46272" w:rsidP="00A46272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46272">
        <w:rPr>
          <w:rFonts w:ascii="Arial" w:hAnsi="Arial" w:cs="Arial"/>
          <w:b/>
          <w:color w:val="auto"/>
          <w:sz w:val="24"/>
          <w:szCs w:val="24"/>
        </w:rPr>
        <w:t xml:space="preserve">Testo di </w:t>
      </w:r>
      <w:r w:rsidRPr="00A46272">
        <w:rPr>
          <w:rFonts w:ascii="Arial" w:hAnsi="Arial" w:cs="Arial"/>
          <w:b/>
          <w:color w:val="auto"/>
          <w:sz w:val="24"/>
          <w:szCs w:val="24"/>
        </w:rPr>
        <w:t xml:space="preserve">Nello </w:t>
      </w:r>
      <w:proofErr w:type="spellStart"/>
      <w:r w:rsidRPr="00A46272">
        <w:rPr>
          <w:rFonts w:ascii="Arial" w:hAnsi="Arial" w:cs="Arial"/>
          <w:b/>
          <w:color w:val="auto"/>
          <w:sz w:val="24"/>
          <w:szCs w:val="24"/>
        </w:rPr>
        <w:t>Taietti</w:t>
      </w:r>
      <w:proofErr w:type="spellEnd"/>
    </w:p>
    <w:p w:rsidR="00A46272" w:rsidRPr="007A4766" w:rsidRDefault="00A46272" w:rsidP="00A46272">
      <w:pPr>
        <w:spacing w:after="0" w:line="240" w:lineRule="auto"/>
        <w:rPr>
          <w:rFonts w:ascii="Arial" w:hAnsi="Arial" w:cs="Arial"/>
          <w:i/>
          <w:color w:val="auto"/>
          <w:sz w:val="24"/>
          <w:szCs w:val="24"/>
        </w:rPr>
      </w:pPr>
      <w:r w:rsidRPr="007A4766">
        <w:rPr>
          <w:rFonts w:ascii="Arial" w:hAnsi="Arial" w:cs="Arial"/>
          <w:i/>
          <w:color w:val="auto"/>
          <w:sz w:val="24"/>
          <w:szCs w:val="24"/>
        </w:rPr>
        <w:t xml:space="preserve">Presidente della Fondazione Luciana </w:t>
      </w:r>
      <w:proofErr w:type="spellStart"/>
      <w:r w:rsidRPr="007A4766">
        <w:rPr>
          <w:rFonts w:ascii="Arial" w:hAnsi="Arial" w:cs="Arial"/>
          <w:i/>
          <w:color w:val="auto"/>
          <w:sz w:val="24"/>
          <w:szCs w:val="24"/>
        </w:rPr>
        <w:t>Matalon</w:t>
      </w:r>
      <w:proofErr w:type="spellEnd"/>
      <w:r w:rsidRPr="007A4766">
        <w:rPr>
          <w:rFonts w:ascii="Arial" w:hAnsi="Arial" w:cs="Arial"/>
          <w:i/>
          <w:color w:val="auto"/>
          <w:sz w:val="24"/>
          <w:szCs w:val="24"/>
        </w:rPr>
        <w:t xml:space="preserve"> e curatore della mostra</w:t>
      </w:r>
    </w:p>
    <w:p w:rsidR="00A46272" w:rsidRPr="00A46272" w:rsidRDefault="00A46272" w:rsidP="00E77FA2">
      <w:pPr>
        <w:pStyle w:val="Titolo2"/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</w:p>
    <w:p w:rsidR="00212416" w:rsidRPr="007A4766" w:rsidRDefault="00212416" w:rsidP="00E77FA2">
      <w:pPr>
        <w:pStyle w:val="Titolo2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7A4766">
        <w:rPr>
          <w:rFonts w:ascii="Arial" w:hAnsi="Arial" w:cs="Arial"/>
          <w:color w:val="auto"/>
          <w:sz w:val="28"/>
          <w:szCs w:val="28"/>
        </w:rPr>
        <w:t>Scrittura, pittura e scultura come veicolo di grazia, energia, vitalità</w:t>
      </w:r>
      <w:r w:rsidR="003211AA" w:rsidRPr="007A4766">
        <w:rPr>
          <w:rFonts w:ascii="Arial" w:hAnsi="Arial" w:cs="Arial"/>
          <w:color w:val="auto"/>
          <w:sz w:val="28"/>
          <w:szCs w:val="28"/>
        </w:rPr>
        <w:t>,</w:t>
      </w:r>
      <w:r w:rsidRPr="007A4766">
        <w:rPr>
          <w:rFonts w:ascii="Arial" w:hAnsi="Arial" w:cs="Arial"/>
          <w:color w:val="auto"/>
          <w:sz w:val="28"/>
          <w:szCs w:val="28"/>
        </w:rPr>
        <w:t xml:space="preserve"> spiritualità e tensione etica.</w:t>
      </w:r>
    </w:p>
    <w:p w:rsidR="007A4766" w:rsidRPr="00E77FA2" w:rsidRDefault="007A4766" w:rsidP="00E77FA2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181725" w:rsidRDefault="0050475F" w:rsidP="00E77FA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77FA2">
        <w:rPr>
          <w:rFonts w:ascii="Arial" w:hAnsi="Arial" w:cs="Arial"/>
          <w:color w:val="auto"/>
          <w:sz w:val="24"/>
          <w:szCs w:val="24"/>
        </w:rPr>
        <w:t>L’atto simbolico del gesto di</w:t>
      </w:r>
      <w:r w:rsidR="00181725" w:rsidRPr="00E77FA2">
        <w:rPr>
          <w:rFonts w:ascii="Arial" w:hAnsi="Arial" w:cs="Arial"/>
          <w:color w:val="auto"/>
          <w:sz w:val="24"/>
          <w:szCs w:val="24"/>
        </w:rPr>
        <w:t xml:space="preserve"> scrivere </w:t>
      </w:r>
      <w:r w:rsidR="00DD1D6C" w:rsidRPr="00E77FA2">
        <w:rPr>
          <w:rFonts w:ascii="Arial" w:hAnsi="Arial" w:cs="Arial"/>
          <w:color w:val="auto"/>
          <w:sz w:val="24"/>
          <w:szCs w:val="24"/>
        </w:rPr>
        <w:t xml:space="preserve">e dipingere </w:t>
      </w:r>
      <w:r w:rsidR="00022E42" w:rsidRPr="00E77FA2">
        <w:rPr>
          <w:rFonts w:ascii="Arial" w:hAnsi="Arial" w:cs="Arial"/>
          <w:color w:val="auto"/>
          <w:sz w:val="24"/>
          <w:szCs w:val="24"/>
        </w:rPr>
        <w:t xml:space="preserve">di </w:t>
      </w:r>
      <w:proofErr w:type="spellStart"/>
      <w:r w:rsidR="00022E42" w:rsidRPr="00E77FA2">
        <w:rPr>
          <w:rFonts w:ascii="Arial" w:hAnsi="Arial" w:cs="Arial"/>
          <w:color w:val="auto"/>
          <w:sz w:val="24"/>
          <w:szCs w:val="24"/>
        </w:rPr>
        <w:t>Sisyu</w:t>
      </w:r>
      <w:proofErr w:type="spellEnd"/>
      <w:r w:rsidR="00181725" w:rsidRPr="00E77FA2">
        <w:rPr>
          <w:rFonts w:ascii="Arial" w:hAnsi="Arial" w:cs="Arial"/>
          <w:color w:val="auto"/>
          <w:sz w:val="24"/>
          <w:szCs w:val="24"/>
        </w:rPr>
        <w:t xml:space="preserve"> si mantiene indipendentemente dalla ricerca esplicita di una trasformazione del sé attraverso questa pratica</w:t>
      </w:r>
      <w:r w:rsidRPr="00E77FA2">
        <w:rPr>
          <w:rFonts w:ascii="Arial" w:hAnsi="Arial" w:cs="Arial"/>
          <w:color w:val="auto"/>
          <w:sz w:val="24"/>
          <w:szCs w:val="24"/>
        </w:rPr>
        <w:t>,</w:t>
      </w:r>
      <w:r w:rsidR="00181725" w:rsidRPr="00E77FA2">
        <w:rPr>
          <w:rFonts w:ascii="Arial" w:hAnsi="Arial" w:cs="Arial"/>
          <w:color w:val="auto"/>
          <w:sz w:val="24"/>
          <w:szCs w:val="24"/>
        </w:rPr>
        <w:t xml:space="preserve"> con maturità e consapevolezza artistica e filosofica, </w:t>
      </w:r>
      <w:r w:rsidRPr="00E77FA2">
        <w:rPr>
          <w:rFonts w:ascii="Arial" w:hAnsi="Arial" w:cs="Arial"/>
          <w:color w:val="auto"/>
          <w:sz w:val="24"/>
          <w:szCs w:val="24"/>
        </w:rPr>
        <w:t xml:space="preserve">e </w:t>
      </w:r>
      <w:r w:rsidR="00C70112" w:rsidRPr="00E77FA2">
        <w:rPr>
          <w:rFonts w:ascii="Arial" w:hAnsi="Arial" w:cs="Arial"/>
          <w:color w:val="auto"/>
          <w:sz w:val="24"/>
          <w:szCs w:val="24"/>
        </w:rPr>
        <w:t xml:space="preserve">si compie </w:t>
      </w:r>
      <w:r w:rsidR="00181725" w:rsidRPr="00E77FA2">
        <w:rPr>
          <w:rFonts w:ascii="Arial" w:hAnsi="Arial" w:cs="Arial"/>
          <w:color w:val="auto"/>
          <w:sz w:val="24"/>
          <w:szCs w:val="24"/>
        </w:rPr>
        <w:t>nella tensione continua tra tradizione e innovazione.</w:t>
      </w:r>
    </w:p>
    <w:p w:rsidR="00181725" w:rsidRDefault="00181725" w:rsidP="00E77FA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77FA2">
        <w:rPr>
          <w:rFonts w:ascii="Arial" w:hAnsi="Arial" w:cs="Arial"/>
          <w:color w:val="auto"/>
          <w:sz w:val="24"/>
          <w:szCs w:val="24"/>
        </w:rPr>
        <w:t>Scrittura</w:t>
      </w:r>
      <w:r w:rsidR="0050475F" w:rsidRPr="00E77FA2">
        <w:rPr>
          <w:rFonts w:ascii="Arial" w:hAnsi="Arial" w:cs="Arial"/>
          <w:color w:val="auto"/>
          <w:sz w:val="24"/>
          <w:szCs w:val="24"/>
        </w:rPr>
        <w:t>,</w:t>
      </w:r>
      <w:r w:rsidRPr="00E77FA2">
        <w:rPr>
          <w:rFonts w:ascii="Arial" w:hAnsi="Arial" w:cs="Arial"/>
          <w:color w:val="auto"/>
          <w:sz w:val="24"/>
          <w:szCs w:val="24"/>
        </w:rPr>
        <w:t xml:space="preserve"> pittura e scultura </w:t>
      </w:r>
      <w:r w:rsidR="00C70112" w:rsidRPr="00E77FA2">
        <w:rPr>
          <w:rFonts w:ascii="Arial" w:hAnsi="Arial" w:cs="Arial"/>
          <w:color w:val="auto"/>
          <w:sz w:val="24"/>
          <w:szCs w:val="24"/>
        </w:rPr>
        <w:t>si fondono insieme in un rinnovamento continuo n</w:t>
      </w:r>
      <w:r w:rsidR="0050475F" w:rsidRPr="00E77FA2">
        <w:rPr>
          <w:rFonts w:ascii="Arial" w:hAnsi="Arial" w:cs="Arial"/>
          <w:color w:val="auto"/>
          <w:sz w:val="24"/>
          <w:szCs w:val="24"/>
        </w:rPr>
        <w:t>ella ricerca della spiritualità;</w:t>
      </w:r>
      <w:r w:rsidR="00683981">
        <w:rPr>
          <w:rFonts w:ascii="Arial" w:hAnsi="Arial" w:cs="Arial"/>
          <w:color w:val="auto"/>
          <w:sz w:val="24"/>
          <w:szCs w:val="24"/>
        </w:rPr>
        <w:t xml:space="preserve"> l’atto della scrittura</w:t>
      </w:r>
      <w:r w:rsidR="00C70112" w:rsidRPr="00E77FA2">
        <w:rPr>
          <w:rFonts w:ascii="Arial" w:hAnsi="Arial" w:cs="Arial"/>
          <w:color w:val="auto"/>
          <w:sz w:val="24"/>
          <w:szCs w:val="24"/>
        </w:rPr>
        <w:t>/pittura e la relativa gestualità non tengono in considerazione il pennello, la mano, il polso, il braccio, la spalla e l’intero busto come segmenti staccati e indipendenti</w:t>
      </w:r>
      <w:r w:rsidR="0050475F" w:rsidRPr="00E77FA2">
        <w:rPr>
          <w:rFonts w:ascii="Arial" w:hAnsi="Arial" w:cs="Arial"/>
          <w:color w:val="auto"/>
          <w:sz w:val="24"/>
          <w:szCs w:val="24"/>
        </w:rPr>
        <w:t xml:space="preserve"> n</w:t>
      </w:r>
      <w:r w:rsidR="00683981">
        <w:rPr>
          <w:rFonts w:ascii="Arial" w:hAnsi="Arial" w:cs="Arial"/>
          <w:color w:val="auto"/>
          <w:sz w:val="24"/>
          <w:szCs w:val="24"/>
        </w:rPr>
        <w:t>é</w:t>
      </w:r>
      <w:r w:rsidR="0050475F" w:rsidRPr="00E77FA2">
        <w:rPr>
          <w:rFonts w:ascii="Arial" w:hAnsi="Arial" w:cs="Arial"/>
          <w:color w:val="auto"/>
          <w:sz w:val="24"/>
          <w:szCs w:val="24"/>
        </w:rPr>
        <w:t xml:space="preserve"> meri esecutori dell’</w:t>
      </w:r>
      <w:r w:rsidR="003F26EE" w:rsidRPr="00E77FA2">
        <w:rPr>
          <w:rFonts w:ascii="Arial" w:hAnsi="Arial" w:cs="Arial"/>
          <w:color w:val="auto"/>
          <w:sz w:val="24"/>
          <w:szCs w:val="24"/>
        </w:rPr>
        <w:t xml:space="preserve">opera artistica ma </w:t>
      </w:r>
      <w:r w:rsidR="0050475F" w:rsidRPr="00E77FA2">
        <w:rPr>
          <w:rFonts w:ascii="Arial" w:hAnsi="Arial" w:cs="Arial"/>
          <w:color w:val="auto"/>
          <w:sz w:val="24"/>
          <w:szCs w:val="24"/>
        </w:rPr>
        <w:t xml:space="preserve">con </w:t>
      </w:r>
      <w:r w:rsidR="003F26EE" w:rsidRPr="00E77FA2">
        <w:rPr>
          <w:rFonts w:ascii="Arial" w:hAnsi="Arial" w:cs="Arial"/>
          <w:color w:val="auto"/>
          <w:sz w:val="24"/>
          <w:szCs w:val="24"/>
        </w:rPr>
        <w:t>una continuit</w:t>
      </w:r>
      <w:r w:rsidR="00683981">
        <w:rPr>
          <w:rFonts w:ascii="Arial" w:hAnsi="Arial" w:cs="Arial"/>
          <w:color w:val="auto"/>
          <w:sz w:val="24"/>
          <w:szCs w:val="24"/>
        </w:rPr>
        <w:t>à ideale tra cuore</w:t>
      </w:r>
      <w:r w:rsidR="003F26EE" w:rsidRPr="00E77FA2">
        <w:rPr>
          <w:rFonts w:ascii="Arial" w:hAnsi="Arial" w:cs="Arial"/>
          <w:color w:val="auto"/>
          <w:sz w:val="24"/>
          <w:szCs w:val="24"/>
        </w:rPr>
        <w:t>/mente (</w:t>
      </w:r>
      <w:proofErr w:type="spellStart"/>
      <w:r w:rsidR="003F26EE" w:rsidRPr="00683981">
        <w:rPr>
          <w:rFonts w:ascii="Arial" w:hAnsi="Arial" w:cs="Arial"/>
          <w:i/>
          <w:color w:val="auto"/>
          <w:sz w:val="24"/>
          <w:szCs w:val="24"/>
        </w:rPr>
        <w:t>kokoro</w:t>
      </w:r>
      <w:proofErr w:type="spellEnd"/>
      <w:r w:rsidR="003F26EE" w:rsidRPr="00E77FA2">
        <w:rPr>
          <w:rFonts w:ascii="Arial" w:hAnsi="Arial" w:cs="Arial"/>
          <w:color w:val="auto"/>
          <w:sz w:val="24"/>
          <w:szCs w:val="24"/>
        </w:rPr>
        <w:t>).</w:t>
      </w:r>
    </w:p>
    <w:p w:rsidR="003F26EE" w:rsidRDefault="003F26EE" w:rsidP="00E77FA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77FA2">
        <w:rPr>
          <w:rFonts w:ascii="Arial" w:hAnsi="Arial" w:cs="Arial"/>
          <w:color w:val="auto"/>
          <w:sz w:val="24"/>
          <w:szCs w:val="24"/>
        </w:rPr>
        <w:t xml:space="preserve">La </w:t>
      </w:r>
      <w:r w:rsidR="00022E42" w:rsidRPr="00E77FA2">
        <w:rPr>
          <w:rFonts w:ascii="Arial" w:hAnsi="Arial" w:cs="Arial"/>
          <w:color w:val="auto"/>
          <w:sz w:val="24"/>
          <w:szCs w:val="24"/>
        </w:rPr>
        <w:t xml:space="preserve">pittura/scrittura di </w:t>
      </w:r>
      <w:proofErr w:type="spellStart"/>
      <w:r w:rsidR="00022E42" w:rsidRPr="00E77FA2">
        <w:rPr>
          <w:rFonts w:ascii="Arial" w:hAnsi="Arial" w:cs="Arial"/>
          <w:color w:val="auto"/>
          <w:sz w:val="24"/>
          <w:szCs w:val="24"/>
        </w:rPr>
        <w:t>Si</w:t>
      </w:r>
      <w:r w:rsidRPr="00E77FA2">
        <w:rPr>
          <w:rFonts w:ascii="Arial" w:hAnsi="Arial" w:cs="Arial"/>
          <w:color w:val="auto"/>
          <w:sz w:val="24"/>
          <w:szCs w:val="24"/>
        </w:rPr>
        <w:t>s</w:t>
      </w:r>
      <w:r w:rsidR="00022E42" w:rsidRPr="00E77FA2">
        <w:rPr>
          <w:rFonts w:ascii="Arial" w:hAnsi="Arial" w:cs="Arial"/>
          <w:color w:val="auto"/>
          <w:sz w:val="24"/>
          <w:szCs w:val="24"/>
        </w:rPr>
        <w:t>y</w:t>
      </w:r>
      <w:r w:rsidR="00D30770" w:rsidRPr="00E77FA2">
        <w:rPr>
          <w:rFonts w:ascii="Arial" w:hAnsi="Arial" w:cs="Arial"/>
          <w:color w:val="auto"/>
          <w:sz w:val="24"/>
          <w:szCs w:val="24"/>
        </w:rPr>
        <w:t>u</w:t>
      </w:r>
      <w:proofErr w:type="spellEnd"/>
      <w:r w:rsidR="00D30770" w:rsidRPr="00E77FA2">
        <w:rPr>
          <w:rFonts w:ascii="Arial" w:hAnsi="Arial" w:cs="Arial"/>
          <w:color w:val="auto"/>
          <w:sz w:val="24"/>
          <w:szCs w:val="24"/>
        </w:rPr>
        <w:t xml:space="preserve"> è movimento</w:t>
      </w:r>
      <w:r w:rsidRPr="00E77FA2">
        <w:rPr>
          <w:rFonts w:ascii="Arial" w:hAnsi="Arial" w:cs="Arial"/>
          <w:color w:val="auto"/>
          <w:sz w:val="24"/>
          <w:szCs w:val="24"/>
        </w:rPr>
        <w:t xml:space="preserve"> </w:t>
      </w:r>
      <w:r w:rsidR="001C6309" w:rsidRPr="00E77FA2">
        <w:rPr>
          <w:rFonts w:ascii="Arial" w:hAnsi="Arial" w:cs="Arial"/>
          <w:color w:val="auto"/>
          <w:sz w:val="24"/>
          <w:szCs w:val="24"/>
        </w:rPr>
        <w:t>(</w:t>
      </w:r>
      <w:r w:rsidR="0050475F" w:rsidRPr="00E77FA2">
        <w:rPr>
          <w:rFonts w:ascii="Arial" w:hAnsi="Arial" w:cs="Arial"/>
          <w:color w:val="auto"/>
          <w:sz w:val="24"/>
          <w:szCs w:val="24"/>
        </w:rPr>
        <w:t>vento che scorre)</w:t>
      </w:r>
      <w:r w:rsidR="00D30770" w:rsidRPr="00E77FA2">
        <w:rPr>
          <w:rFonts w:ascii="Arial" w:hAnsi="Arial" w:cs="Arial"/>
          <w:color w:val="auto"/>
          <w:sz w:val="24"/>
          <w:szCs w:val="24"/>
        </w:rPr>
        <w:t>.</w:t>
      </w:r>
      <w:r w:rsidR="0050475F" w:rsidRPr="00E77FA2">
        <w:rPr>
          <w:rFonts w:ascii="Arial" w:hAnsi="Arial" w:cs="Arial"/>
          <w:color w:val="auto"/>
          <w:sz w:val="24"/>
          <w:szCs w:val="24"/>
        </w:rPr>
        <w:t xml:space="preserve"> </w:t>
      </w:r>
      <w:r w:rsidR="00D30770" w:rsidRPr="00E77FA2">
        <w:rPr>
          <w:rFonts w:ascii="Arial" w:hAnsi="Arial" w:cs="Arial"/>
          <w:color w:val="auto"/>
          <w:sz w:val="24"/>
          <w:szCs w:val="24"/>
        </w:rPr>
        <w:t>I</w:t>
      </w:r>
      <w:r w:rsidRPr="00E77FA2">
        <w:rPr>
          <w:rFonts w:ascii="Arial" w:hAnsi="Arial" w:cs="Arial"/>
          <w:color w:val="auto"/>
          <w:sz w:val="24"/>
          <w:szCs w:val="24"/>
        </w:rPr>
        <w:t>n ogni opera si rinnova la genesi, l’emergere dinamico, la dimensione tempor</w:t>
      </w:r>
      <w:r w:rsidR="00D30770" w:rsidRPr="00E77FA2">
        <w:rPr>
          <w:rFonts w:ascii="Arial" w:hAnsi="Arial" w:cs="Arial"/>
          <w:color w:val="auto"/>
          <w:sz w:val="24"/>
          <w:szCs w:val="24"/>
        </w:rPr>
        <w:t>ale e non solo spaziale dove, tramite</w:t>
      </w:r>
      <w:r w:rsidRPr="00E77FA2">
        <w:rPr>
          <w:rFonts w:ascii="Arial" w:hAnsi="Arial" w:cs="Arial"/>
          <w:color w:val="auto"/>
          <w:sz w:val="24"/>
          <w:szCs w:val="24"/>
        </w:rPr>
        <w:t xml:space="preserve"> il gioco delle ombre</w:t>
      </w:r>
      <w:r w:rsidR="00D30770" w:rsidRPr="00E77FA2">
        <w:rPr>
          <w:rFonts w:ascii="Arial" w:hAnsi="Arial" w:cs="Arial"/>
          <w:color w:val="auto"/>
          <w:sz w:val="24"/>
          <w:szCs w:val="24"/>
        </w:rPr>
        <w:t>,</w:t>
      </w:r>
      <w:r w:rsidRPr="00E77FA2">
        <w:rPr>
          <w:rFonts w:ascii="Arial" w:hAnsi="Arial" w:cs="Arial"/>
          <w:color w:val="auto"/>
          <w:sz w:val="24"/>
          <w:szCs w:val="24"/>
        </w:rPr>
        <w:t xml:space="preserve"> le opere assumono una dimensione tridimensionale</w:t>
      </w:r>
      <w:r w:rsidR="00D30770" w:rsidRPr="00E77FA2">
        <w:rPr>
          <w:rFonts w:ascii="Arial" w:hAnsi="Arial" w:cs="Arial"/>
          <w:color w:val="auto"/>
          <w:sz w:val="24"/>
          <w:szCs w:val="24"/>
        </w:rPr>
        <w:t>,</w:t>
      </w:r>
      <w:r w:rsidRPr="00E77FA2">
        <w:rPr>
          <w:rFonts w:ascii="Arial" w:hAnsi="Arial" w:cs="Arial"/>
          <w:color w:val="auto"/>
          <w:sz w:val="24"/>
          <w:szCs w:val="24"/>
        </w:rPr>
        <w:t xml:space="preserve"> animate dal soffio vitale (</w:t>
      </w:r>
      <w:proofErr w:type="spellStart"/>
      <w:r w:rsidRPr="00683981">
        <w:rPr>
          <w:rFonts w:ascii="Arial" w:hAnsi="Arial" w:cs="Arial"/>
          <w:i/>
          <w:color w:val="auto"/>
          <w:sz w:val="24"/>
          <w:szCs w:val="24"/>
        </w:rPr>
        <w:t>Ki</w:t>
      </w:r>
      <w:proofErr w:type="spellEnd"/>
      <w:r w:rsidRPr="00E77FA2">
        <w:rPr>
          <w:rFonts w:ascii="Arial" w:hAnsi="Arial" w:cs="Arial"/>
          <w:color w:val="auto"/>
          <w:sz w:val="24"/>
          <w:szCs w:val="24"/>
        </w:rPr>
        <w:t>)</w:t>
      </w:r>
      <w:r w:rsidR="00DD1D6C" w:rsidRPr="00E77FA2">
        <w:rPr>
          <w:rFonts w:ascii="Arial" w:hAnsi="Arial" w:cs="Arial"/>
          <w:color w:val="auto"/>
          <w:sz w:val="24"/>
          <w:szCs w:val="24"/>
        </w:rPr>
        <w:t>.</w:t>
      </w:r>
    </w:p>
    <w:p w:rsidR="00DD1D6C" w:rsidRDefault="00022E42" w:rsidP="00E77FA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77FA2">
        <w:rPr>
          <w:rFonts w:ascii="Arial" w:hAnsi="Arial" w:cs="Arial"/>
          <w:color w:val="auto"/>
          <w:sz w:val="24"/>
          <w:szCs w:val="24"/>
        </w:rPr>
        <w:t xml:space="preserve">Le opere di </w:t>
      </w:r>
      <w:proofErr w:type="spellStart"/>
      <w:r w:rsidRPr="00E77FA2">
        <w:rPr>
          <w:rFonts w:ascii="Arial" w:hAnsi="Arial" w:cs="Arial"/>
          <w:color w:val="auto"/>
          <w:sz w:val="24"/>
          <w:szCs w:val="24"/>
        </w:rPr>
        <w:t>Si</w:t>
      </w:r>
      <w:r w:rsidR="00DD1D6C" w:rsidRPr="00E77FA2">
        <w:rPr>
          <w:rFonts w:ascii="Arial" w:hAnsi="Arial" w:cs="Arial"/>
          <w:color w:val="auto"/>
          <w:sz w:val="24"/>
          <w:szCs w:val="24"/>
        </w:rPr>
        <w:t>s</w:t>
      </w:r>
      <w:r w:rsidRPr="00E77FA2">
        <w:rPr>
          <w:rFonts w:ascii="Arial" w:hAnsi="Arial" w:cs="Arial"/>
          <w:color w:val="auto"/>
          <w:sz w:val="24"/>
          <w:szCs w:val="24"/>
        </w:rPr>
        <w:t>y</w:t>
      </w:r>
      <w:r w:rsidR="00D30770" w:rsidRPr="00E77FA2">
        <w:rPr>
          <w:rFonts w:ascii="Arial" w:hAnsi="Arial" w:cs="Arial"/>
          <w:color w:val="auto"/>
          <w:sz w:val="24"/>
          <w:szCs w:val="24"/>
        </w:rPr>
        <w:t>u</w:t>
      </w:r>
      <w:proofErr w:type="spellEnd"/>
      <w:r w:rsidR="00D30770" w:rsidRPr="00E77FA2">
        <w:rPr>
          <w:rFonts w:ascii="Arial" w:hAnsi="Arial" w:cs="Arial"/>
          <w:color w:val="auto"/>
          <w:sz w:val="24"/>
          <w:szCs w:val="24"/>
        </w:rPr>
        <w:t xml:space="preserve"> esprimono l’infinito</w:t>
      </w:r>
      <w:r w:rsidR="00DD1D6C" w:rsidRPr="00E77FA2">
        <w:rPr>
          <w:rFonts w:ascii="Arial" w:hAnsi="Arial" w:cs="Arial"/>
          <w:color w:val="auto"/>
          <w:sz w:val="24"/>
          <w:szCs w:val="24"/>
        </w:rPr>
        <w:t xml:space="preserve"> partendo dal finito</w:t>
      </w:r>
      <w:r w:rsidR="00C1036E" w:rsidRPr="00E77FA2">
        <w:rPr>
          <w:rFonts w:ascii="Arial" w:hAnsi="Arial" w:cs="Arial"/>
          <w:color w:val="auto"/>
          <w:sz w:val="24"/>
          <w:szCs w:val="24"/>
        </w:rPr>
        <w:t xml:space="preserve"> </w:t>
      </w:r>
      <w:r w:rsidR="0050475F" w:rsidRPr="00E77FA2">
        <w:rPr>
          <w:rFonts w:ascii="Arial" w:hAnsi="Arial" w:cs="Arial"/>
          <w:color w:val="auto"/>
          <w:sz w:val="24"/>
          <w:szCs w:val="24"/>
        </w:rPr>
        <w:t xml:space="preserve">e </w:t>
      </w:r>
      <w:r w:rsidR="00C1036E" w:rsidRPr="00E77FA2">
        <w:rPr>
          <w:rFonts w:ascii="Arial" w:hAnsi="Arial" w:cs="Arial"/>
          <w:color w:val="auto"/>
          <w:sz w:val="24"/>
          <w:szCs w:val="24"/>
        </w:rPr>
        <w:t>rispond</w:t>
      </w:r>
      <w:r w:rsidR="00D30770" w:rsidRPr="00E77FA2">
        <w:rPr>
          <w:rFonts w:ascii="Arial" w:hAnsi="Arial" w:cs="Arial"/>
          <w:color w:val="auto"/>
          <w:sz w:val="24"/>
          <w:szCs w:val="24"/>
        </w:rPr>
        <w:t>endo a quel bisogno di eternità</w:t>
      </w:r>
      <w:r w:rsidR="00C1036E" w:rsidRPr="00E77FA2">
        <w:rPr>
          <w:rFonts w:ascii="Arial" w:hAnsi="Arial" w:cs="Arial"/>
          <w:color w:val="auto"/>
          <w:sz w:val="24"/>
          <w:szCs w:val="24"/>
        </w:rPr>
        <w:t xml:space="preserve"> di cui è espressione la vita spirituale di ognuno.</w:t>
      </w:r>
    </w:p>
    <w:p w:rsidR="00C1036E" w:rsidRPr="00E77FA2" w:rsidRDefault="00C1036E" w:rsidP="00E77FA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77FA2">
        <w:rPr>
          <w:rFonts w:ascii="Arial" w:hAnsi="Arial" w:cs="Arial"/>
          <w:color w:val="auto"/>
          <w:sz w:val="24"/>
          <w:szCs w:val="24"/>
        </w:rPr>
        <w:t>La funzione soggettiva dell’</w:t>
      </w:r>
      <w:r w:rsidR="00022E42" w:rsidRPr="00E77FA2">
        <w:rPr>
          <w:rFonts w:ascii="Arial" w:hAnsi="Arial" w:cs="Arial"/>
          <w:color w:val="auto"/>
          <w:sz w:val="24"/>
          <w:szCs w:val="24"/>
        </w:rPr>
        <w:t xml:space="preserve">arte di </w:t>
      </w:r>
      <w:proofErr w:type="spellStart"/>
      <w:r w:rsidR="00022E42" w:rsidRPr="00E77FA2">
        <w:rPr>
          <w:rFonts w:ascii="Arial" w:hAnsi="Arial" w:cs="Arial"/>
          <w:color w:val="auto"/>
          <w:sz w:val="24"/>
          <w:szCs w:val="24"/>
        </w:rPr>
        <w:t>Si</w:t>
      </w:r>
      <w:r w:rsidRPr="00E77FA2">
        <w:rPr>
          <w:rFonts w:ascii="Arial" w:hAnsi="Arial" w:cs="Arial"/>
          <w:color w:val="auto"/>
          <w:sz w:val="24"/>
          <w:szCs w:val="24"/>
        </w:rPr>
        <w:t>s</w:t>
      </w:r>
      <w:r w:rsidR="00022E42" w:rsidRPr="00E77FA2">
        <w:rPr>
          <w:rFonts w:ascii="Arial" w:hAnsi="Arial" w:cs="Arial"/>
          <w:color w:val="auto"/>
          <w:sz w:val="24"/>
          <w:szCs w:val="24"/>
        </w:rPr>
        <w:t>y</w:t>
      </w:r>
      <w:r w:rsidRPr="00E77FA2">
        <w:rPr>
          <w:rFonts w:ascii="Arial" w:hAnsi="Arial" w:cs="Arial"/>
          <w:color w:val="auto"/>
          <w:sz w:val="24"/>
          <w:szCs w:val="24"/>
        </w:rPr>
        <w:t>u</w:t>
      </w:r>
      <w:proofErr w:type="spellEnd"/>
      <w:r w:rsidR="0050475F" w:rsidRPr="00E77FA2">
        <w:rPr>
          <w:rFonts w:ascii="Arial" w:hAnsi="Arial" w:cs="Arial"/>
          <w:color w:val="auto"/>
          <w:sz w:val="24"/>
          <w:szCs w:val="24"/>
        </w:rPr>
        <w:t>,</w:t>
      </w:r>
      <w:r w:rsidRPr="00E77FA2">
        <w:rPr>
          <w:rFonts w:ascii="Arial" w:hAnsi="Arial" w:cs="Arial"/>
          <w:color w:val="auto"/>
          <w:sz w:val="24"/>
          <w:szCs w:val="24"/>
        </w:rPr>
        <w:t xml:space="preserve"> in quanto elemento della vita spirituale</w:t>
      </w:r>
      <w:r w:rsidR="0050475F" w:rsidRPr="00E77FA2">
        <w:rPr>
          <w:rFonts w:ascii="Arial" w:hAnsi="Arial" w:cs="Arial"/>
          <w:color w:val="auto"/>
          <w:sz w:val="24"/>
          <w:szCs w:val="24"/>
        </w:rPr>
        <w:t>,</w:t>
      </w:r>
      <w:r w:rsidRPr="00E77FA2">
        <w:rPr>
          <w:rFonts w:ascii="Arial" w:hAnsi="Arial" w:cs="Arial"/>
          <w:color w:val="auto"/>
          <w:sz w:val="24"/>
          <w:szCs w:val="24"/>
        </w:rPr>
        <w:t xml:space="preserve"> è allora la realizzazione ideale dell’eternità, a cui solo lei può rispondere, </w:t>
      </w:r>
      <w:r w:rsidR="00D30770" w:rsidRPr="00E77FA2">
        <w:rPr>
          <w:rFonts w:ascii="Arial" w:hAnsi="Arial" w:cs="Arial"/>
          <w:color w:val="auto"/>
          <w:sz w:val="24"/>
          <w:szCs w:val="24"/>
        </w:rPr>
        <w:t xml:space="preserve">sola nel </w:t>
      </w:r>
      <w:r w:rsidRPr="00E77FA2">
        <w:rPr>
          <w:rFonts w:ascii="Arial" w:hAnsi="Arial" w:cs="Arial"/>
          <w:color w:val="auto"/>
          <w:sz w:val="24"/>
          <w:szCs w:val="24"/>
        </w:rPr>
        <w:t>cogliere e far fluire quell’infin</w:t>
      </w:r>
      <w:r w:rsidR="0050475F" w:rsidRPr="00E77FA2">
        <w:rPr>
          <w:rFonts w:ascii="Arial" w:hAnsi="Arial" w:cs="Arial"/>
          <w:color w:val="auto"/>
          <w:sz w:val="24"/>
          <w:szCs w:val="24"/>
        </w:rPr>
        <w:t>ito eterno</w:t>
      </w:r>
      <w:r w:rsidRPr="00E77FA2">
        <w:rPr>
          <w:rFonts w:ascii="Arial" w:hAnsi="Arial" w:cs="Arial"/>
          <w:color w:val="auto"/>
          <w:sz w:val="24"/>
          <w:szCs w:val="24"/>
        </w:rPr>
        <w:t xml:space="preserve"> che è la bellezza. Essa ci insegna che la sua arte spezza le catene della finitudine</w:t>
      </w:r>
      <w:r w:rsidR="00590E4F" w:rsidRPr="00E77FA2">
        <w:rPr>
          <w:rFonts w:ascii="Arial" w:hAnsi="Arial" w:cs="Arial"/>
          <w:color w:val="auto"/>
          <w:sz w:val="24"/>
          <w:szCs w:val="24"/>
        </w:rPr>
        <w:t xml:space="preserve"> facendoci assaporare </w:t>
      </w:r>
      <w:r w:rsidR="00D30770" w:rsidRPr="00E77FA2">
        <w:rPr>
          <w:rFonts w:ascii="Arial" w:hAnsi="Arial" w:cs="Arial"/>
          <w:color w:val="auto"/>
          <w:sz w:val="24"/>
          <w:szCs w:val="24"/>
        </w:rPr>
        <w:t xml:space="preserve">nella sua creazione </w:t>
      </w:r>
      <w:r w:rsidR="00590E4F" w:rsidRPr="00E77FA2">
        <w:rPr>
          <w:rFonts w:ascii="Arial" w:hAnsi="Arial" w:cs="Arial"/>
          <w:color w:val="auto"/>
          <w:sz w:val="24"/>
          <w:szCs w:val="24"/>
        </w:rPr>
        <w:t>l’illimitato del bello e coinvolgendoci nelle sue composizioni dove le ombre osservano e la guidano.</w:t>
      </w:r>
    </w:p>
    <w:p w:rsidR="00212416" w:rsidRDefault="00212416" w:rsidP="007A4766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:rsidR="007A4766" w:rsidRDefault="007A4766" w:rsidP="007A4766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sectPr w:rsidR="007A4766" w:rsidSect="00E77FA2">
      <w:footerReference w:type="default" r:id="rId8"/>
      <w:pgSz w:w="11907" w:h="16839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81" w:rsidRDefault="009C2181">
      <w:r>
        <w:separator/>
      </w:r>
    </w:p>
    <w:p w:rsidR="009C2181" w:rsidRDefault="009C2181"/>
  </w:endnote>
  <w:endnote w:type="continuationSeparator" w:id="0">
    <w:p w:rsidR="009C2181" w:rsidRDefault="009C2181">
      <w:r>
        <w:continuationSeparator/>
      </w:r>
    </w:p>
    <w:p w:rsidR="009C2181" w:rsidRDefault="009C2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BD5" w:rsidRDefault="00100508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81" w:rsidRDefault="009C2181">
      <w:r>
        <w:separator/>
      </w:r>
    </w:p>
    <w:p w:rsidR="009C2181" w:rsidRDefault="009C2181"/>
  </w:footnote>
  <w:footnote w:type="continuationSeparator" w:id="0">
    <w:p w:rsidR="009C2181" w:rsidRDefault="009C2181">
      <w:r>
        <w:continuationSeparator/>
      </w:r>
    </w:p>
    <w:p w:rsidR="009C2181" w:rsidRDefault="009C21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Puntoelenco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B4355"/>
    <w:multiLevelType w:val="hybridMultilevel"/>
    <w:tmpl w:val="0B203272"/>
    <w:lvl w:ilvl="0" w:tplc="CE0E85FE">
      <w:start w:val="1"/>
      <w:numFmt w:val="decimal"/>
      <w:pStyle w:val="Numeroelenc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25"/>
    <w:rsid w:val="00022E42"/>
    <w:rsid w:val="000A610C"/>
    <w:rsid w:val="00100508"/>
    <w:rsid w:val="00122267"/>
    <w:rsid w:val="00181725"/>
    <w:rsid w:val="00187FF6"/>
    <w:rsid w:val="001C6309"/>
    <w:rsid w:val="00212416"/>
    <w:rsid w:val="00227BD5"/>
    <w:rsid w:val="0027466E"/>
    <w:rsid w:val="003211AA"/>
    <w:rsid w:val="00361BDB"/>
    <w:rsid w:val="003F26EE"/>
    <w:rsid w:val="0047260A"/>
    <w:rsid w:val="0050475F"/>
    <w:rsid w:val="00590E4F"/>
    <w:rsid w:val="00683981"/>
    <w:rsid w:val="006D1709"/>
    <w:rsid w:val="007A4766"/>
    <w:rsid w:val="008D7828"/>
    <w:rsid w:val="009C2181"/>
    <w:rsid w:val="00A46272"/>
    <w:rsid w:val="00C1036E"/>
    <w:rsid w:val="00C349D6"/>
    <w:rsid w:val="00C70112"/>
    <w:rsid w:val="00CE0995"/>
    <w:rsid w:val="00D30770"/>
    <w:rsid w:val="00D8332B"/>
    <w:rsid w:val="00DD1D6C"/>
    <w:rsid w:val="00E5227B"/>
    <w:rsid w:val="00E61AEE"/>
    <w:rsid w:val="00E77FA2"/>
    <w:rsid w:val="00EE3E09"/>
    <w:rsid w:val="00F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it-IT" w:eastAsia="ja-JP" w:bidi="it-IT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10C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link w:val="TitoloCarattere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it-IT" w:eastAsia="ja-JP" w:bidi="it-IT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10C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link w:val="TitoloCarattere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nello taietti</dc:creator>
  <cp:lastModifiedBy>User</cp:lastModifiedBy>
  <cp:revision>7</cp:revision>
  <cp:lastPrinted>2018-04-09T08:39:00Z</cp:lastPrinted>
  <dcterms:created xsi:type="dcterms:W3CDTF">2018-04-10T10:43:00Z</dcterms:created>
  <dcterms:modified xsi:type="dcterms:W3CDTF">2018-04-27T13:54:00Z</dcterms:modified>
</cp:coreProperties>
</file>