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AC" w:rsidRPr="00885F85" w:rsidRDefault="001C00B1" w:rsidP="00885F8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85F85">
        <w:rPr>
          <w:rFonts w:ascii="Arial" w:hAnsi="Arial" w:cs="Arial"/>
          <w:b/>
          <w:sz w:val="24"/>
          <w:szCs w:val="24"/>
        </w:rPr>
        <w:t xml:space="preserve">MARIA CRISTINA </w:t>
      </w:r>
      <w:r w:rsidR="00EA2423" w:rsidRPr="00885F85">
        <w:rPr>
          <w:rFonts w:ascii="Arial" w:hAnsi="Arial" w:cs="Arial"/>
          <w:b/>
          <w:sz w:val="24"/>
          <w:szCs w:val="24"/>
        </w:rPr>
        <w:t xml:space="preserve"> CARLINI </w:t>
      </w:r>
      <w:r w:rsidRPr="00885F85">
        <w:rPr>
          <w:rFonts w:ascii="Arial" w:hAnsi="Arial" w:cs="Arial"/>
          <w:b/>
          <w:sz w:val="24"/>
          <w:szCs w:val="24"/>
        </w:rPr>
        <w:t>SCULTRICE</w:t>
      </w:r>
    </w:p>
    <w:p w:rsidR="001C00B1" w:rsidRPr="00885F85" w:rsidRDefault="001C00B1" w:rsidP="00885F85">
      <w:pPr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Gillo </w:t>
      </w:r>
      <w:proofErr w:type="spellStart"/>
      <w:r w:rsidRPr="00885F85">
        <w:rPr>
          <w:rFonts w:ascii="Arial" w:hAnsi="Arial" w:cs="Arial"/>
          <w:sz w:val="24"/>
          <w:szCs w:val="24"/>
        </w:rPr>
        <w:t>Dorfles</w:t>
      </w:r>
      <w:proofErr w:type="spellEnd"/>
    </w:p>
    <w:p w:rsidR="001C00B1" w:rsidRPr="00885F85" w:rsidRDefault="001C00B1" w:rsidP="00885F85">
      <w:pPr>
        <w:jc w:val="both"/>
        <w:rPr>
          <w:rFonts w:ascii="Arial" w:hAnsi="Arial" w:cs="Arial"/>
          <w:sz w:val="24"/>
          <w:szCs w:val="24"/>
        </w:rPr>
      </w:pPr>
    </w:p>
    <w:p w:rsidR="001C00B1" w:rsidRPr="00885F85" w:rsidRDefault="001C00B1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>Non accade sovente che per un’opera dei nostri tempi venga fatto di impiegare l’attributo di “robusto” nel senso migliore del termine: ossia, non di brutale e volgare impronta, ma di spessore compositivo e di perentorie</w:t>
      </w:r>
      <w:r w:rsidR="00003EFE" w:rsidRPr="00885F85">
        <w:rPr>
          <w:rFonts w:ascii="Arial" w:hAnsi="Arial" w:cs="Arial"/>
          <w:sz w:val="24"/>
          <w:szCs w:val="24"/>
        </w:rPr>
        <w:t>tà autonoma</w:t>
      </w:r>
      <w:r w:rsidRPr="00885F85">
        <w:rPr>
          <w:rFonts w:ascii="Arial" w:hAnsi="Arial" w:cs="Arial"/>
          <w:sz w:val="24"/>
          <w:szCs w:val="24"/>
        </w:rPr>
        <w:t>.</w:t>
      </w:r>
    </w:p>
    <w:p w:rsidR="00003EFE" w:rsidRPr="00885F85" w:rsidRDefault="00003EFE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>Ebbene: nel caso di molte opere – soprattutto quelle” monumentali” – di Maria Cristina Carlini, il primo aggettivo che ci è venuto alla mente è proprio questo. D’altronde anche la qualifica di “monumentale” che ho usato, e che così spesso è carica di retorica e di vacua grandiosità, raramente viene usata</w:t>
      </w:r>
      <w:r w:rsidR="00C310AA" w:rsidRPr="00885F85">
        <w:rPr>
          <w:rFonts w:ascii="Arial" w:hAnsi="Arial" w:cs="Arial"/>
          <w:sz w:val="24"/>
          <w:szCs w:val="24"/>
        </w:rPr>
        <w:t xml:space="preserve"> con una connotazione positiva: mentre è pur vero che la scultura di tutti i tempi ha avuto, come sua prima “funzione”, quella celebrativa o comunque esemplificativa di alcunché di “aere </w:t>
      </w:r>
      <w:proofErr w:type="spellStart"/>
      <w:r w:rsidR="00C310AA" w:rsidRPr="00885F85">
        <w:rPr>
          <w:rFonts w:ascii="Arial" w:hAnsi="Arial" w:cs="Arial"/>
          <w:sz w:val="24"/>
          <w:szCs w:val="24"/>
        </w:rPr>
        <w:t>perennius</w:t>
      </w:r>
      <w:proofErr w:type="spellEnd"/>
      <w:r w:rsidR="00C310AA" w:rsidRPr="00885F85">
        <w:rPr>
          <w:rFonts w:ascii="Arial" w:hAnsi="Arial" w:cs="Arial"/>
          <w:sz w:val="24"/>
          <w:szCs w:val="24"/>
        </w:rPr>
        <w:t>”.</w:t>
      </w:r>
    </w:p>
    <w:p w:rsidR="0070701A" w:rsidRPr="00885F85" w:rsidRDefault="00C310AA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>Ma la vera caratteristica di queste opere va cercata molto più addietro, risalendo ad un’attività “plastica” che inizia con opere di tutt’altra natura: più “domestiche”</w:t>
      </w:r>
      <w:r w:rsidR="0070701A" w:rsidRPr="00885F85">
        <w:rPr>
          <w:rFonts w:ascii="Arial" w:hAnsi="Arial" w:cs="Arial"/>
          <w:sz w:val="24"/>
          <w:szCs w:val="24"/>
        </w:rPr>
        <w:t>, più femminee, legate soprattutto al materiale ceramico, allora usato quasi esclusivamente dall’artista e dove erano già presenti, o iniziavano a manifestarsi, alcuni dei punti chiave nell’arte della scultrice.</w:t>
      </w:r>
      <w:r w:rsidR="00C121C8" w:rsidRPr="00885F85">
        <w:rPr>
          <w:rFonts w:ascii="Arial" w:hAnsi="Arial" w:cs="Arial"/>
          <w:sz w:val="24"/>
          <w:szCs w:val="24"/>
        </w:rPr>
        <w:t xml:space="preserve"> </w:t>
      </w:r>
      <w:r w:rsidR="0070701A" w:rsidRPr="00885F85">
        <w:rPr>
          <w:rFonts w:ascii="Arial" w:hAnsi="Arial" w:cs="Arial"/>
          <w:sz w:val="24"/>
          <w:szCs w:val="24"/>
        </w:rPr>
        <w:t>“Scultrice”, ho detto.</w:t>
      </w:r>
    </w:p>
    <w:p w:rsidR="0070701A" w:rsidRPr="00885F85" w:rsidRDefault="0070701A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>Tutto l’opposto di quanto, sin dagli inizi, era l’attività della Carlini: sempre interessata ad un uso tutt’altro che “femmineo” della terra e della creta; sempre alla ricerca della “</w:t>
      </w:r>
      <w:proofErr w:type="spellStart"/>
      <w:r w:rsidRPr="00885F85">
        <w:rPr>
          <w:rFonts w:ascii="Arial" w:hAnsi="Arial" w:cs="Arial"/>
          <w:sz w:val="24"/>
          <w:szCs w:val="24"/>
        </w:rPr>
        <w:t>matericità</w:t>
      </w:r>
      <w:proofErr w:type="spellEnd"/>
      <w:r w:rsidRPr="00885F85">
        <w:rPr>
          <w:rFonts w:ascii="Arial" w:hAnsi="Arial" w:cs="Arial"/>
          <w:sz w:val="24"/>
          <w:szCs w:val="24"/>
        </w:rPr>
        <w:t>”</w:t>
      </w:r>
      <w:r w:rsidR="007E110B" w:rsidRPr="00885F85">
        <w:rPr>
          <w:rFonts w:ascii="Arial" w:hAnsi="Arial" w:cs="Arial"/>
          <w:sz w:val="24"/>
          <w:szCs w:val="24"/>
        </w:rPr>
        <w:t xml:space="preserve"> del medium espressivo, della croma</w:t>
      </w:r>
      <w:r w:rsidR="00E6012E" w:rsidRPr="00885F85">
        <w:rPr>
          <w:rFonts w:ascii="Arial" w:hAnsi="Arial" w:cs="Arial"/>
          <w:sz w:val="24"/>
          <w:szCs w:val="24"/>
        </w:rPr>
        <w:t>ti</w:t>
      </w:r>
      <w:r w:rsidR="007E110B" w:rsidRPr="00885F85">
        <w:rPr>
          <w:rFonts w:ascii="Arial" w:hAnsi="Arial" w:cs="Arial"/>
          <w:sz w:val="24"/>
          <w:szCs w:val="24"/>
        </w:rPr>
        <w:t>cità spontanea, del suo impiego, appunto “robusto”, non sdilinquito, non ornamentale, ma piuttosto architettonico.</w:t>
      </w:r>
    </w:p>
    <w:p w:rsidR="007E110B" w:rsidRPr="00885F85" w:rsidRDefault="007E110B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>L’aver utilizzato questo antichissimo e nobilissimo “medium” come “materiale da costruzione”, ha fatto sì che la scultrice abbia saputo “elevare” questo antichissimo materiale, a livello di oper</w:t>
      </w:r>
      <w:r w:rsidR="00E6012E" w:rsidRPr="00885F85">
        <w:rPr>
          <w:rFonts w:ascii="Arial" w:hAnsi="Arial" w:cs="Arial"/>
          <w:sz w:val="24"/>
          <w:szCs w:val="24"/>
        </w:rPr>
        <w:t>a monumentale; e quello che è abbastanza insolito, non trascurando l’impiego di un altro materiale, del tutto opposto al ferro, talvolta per opere analoghe.</w:t>
      </w:r>
    </w:p>
    <w:p w:rsidR="00E6012E" w:rsidRPr="00885F85" w:rsidRDefault="00E6012E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La varietà delle tecniche ceramiche alternate oltretutto con l’acciaio </w:t>
      </w:r>
      <w:proofErr w:type="spellStart"/>
      <w:r w:rsidRPr="00885F85">
        <w:rPr>
          <w:rFonts w:ascii="Arial" w:hAnsi="Arial" w:cs="Arial"/>
          <w:sz w:val="24"/>
          <w:szCs w:val="24"/>
        </w:rPr>
        <w:t>corten</w:t>
      </w:r>
      <w:proofErr w:type="spellEnd"/>
      <w:r w:rsidRPr="00885F85">
        <w:rPr>
          <w:rFonts w:ascii="Arial" w:hAnsi="Arial" w:cs="Arial"/>
          <w:sz w:val="24"/>
          <w:szCs w:val="24"/>
        </w:rPr>
        <w:t xml:space="preserve"> e talvolta con il legno, </w:t>
      </w:r>
      <w:proofErr w:type="spellStart"/>
      <w:r w:rsidRPr="00885F85">
        <w:rPr>
          <w:rFonts w:ascii="Arial" w:hAnsi="Arial" w:cs="Arial"/>
          <w:sz w:val="24"/>
          <w:szCs w:val="24"/>
        </w:rPr>
        <w:t>spega</w:t>
      </w:r>
      <w:proofErr w:type="spellEnd"/>
      <w:r w:rsidRPr="00885F85">
        <w:rPr>
          <w:rFonts w:ascii="Arial" w:hAnsi="Arial" w:cs="Arial"/>
          <w:sz w:val="24"/>
          <w:szCs w:val="24"/>
        </w:rPr>
        <w:t xml:space="preserve"> an</w:t>
      </w:r>
      <w:r w:rsidR="00DB58A2" w:rsidRPr="00885F85">
        <w:rPr>
          <w:rFonts w:ascii="Arial" w:hAnsi="Arial" w:cs="Arial"/>
          <w:sz w:val="24"/>
          <w:szCs w:val="24"/>
        </w:rPr>
        <w:t xml:space="preserve">che come le opere attuali in </w:t>
      </w:r>
      <w:proofErr w:type="spellStart"/>
      <w:r w:rsidR="00DB58A2" w:rsidRPr="00885F85">
        <w:rPr>
          <w:rFonts w:ascii="Arial" w:hAnsi="Arial" w:cs="Arial"/>
          <w:sz w:val="24"/>
          <w:szCs w:val="24"/>
        </w:rPr>
        <w:t>grè</w:t>
      </w:r>
      <w:r w:rsidRPr="00885F85">
        <w:rPr>
          <w:rFonts w:ascii="Arial" w:hAnsi="Arial" w:cs="Arial"/>
          <w:sz w:val="24"/>
          <w:szCs w:val="24"/>
        </w:rPr>
        <w:t>s</w:t>
      </w:r>
      <w:proofErr w:type="spellEnd"/>
      <w:r w:rsidRPr="00885F85">
        <w:rPr>
          <w:rFonts w:ascii="Arial" w:hAnsi="Arial" w:cs="Arial"/>
          <w:sz w:val="24"/>
          <w:szCs w:val="24"/>
        </w:rPr>
        <w:t xml:space="preserve"> non abbiano nulla da invidiare, in fatto di “potenza”</w:t>
      </w:r>
      <w:r w:rsidR="00DB58A2" w:rsidRPr="00885F85">
        <w:rPr>
          <w:rFonts w:ascii="Arial" w:hAnsi="Arial" w:cs="Arial"/>
          <w:sz w:val="24"/>
          <w:szCs w:val="24"/>
        </w:rPr>
        <w:t>, a quelle in ferro e in lamiera. Mentre, anzi è l’incontro dei diversi materiali a costruire uno dei motivi del loro successo.</w:t>
      </w:r>
    </w:p>
    <w:p w:rsidR="00DB58A2" w:rsidRPr="00885F85" w:rsidRDefault="00DB58A2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Il mio breve commento </w:t>
      </w:r>
      <w:r w:rsidR="00885F85" w:rsidRPr="00885F85">
        <w:rPr>
          <w:rFonts w:ascii="Arial" w:hAnsi="Arial" w:cs="Arial"/>
          <w:sz w:val="24"/>
          <w:szCs w:val="24"/>
        </w:rPr>
        <w:t>[…]</w:t>
      </w:r>
      <w:r w:rsidRPr="00885F85">
        <w:rPr>
          <w:rFonts w:ascii="Arial" w:hAnsi="Arial" w:cs="Arial"/>
          <w:sz w:val="24"/>
          <w:szCs w:val="24"/>
        </w:rPr>
        <w:t xml:space="preserve"> non è certo sufficiente ad illustrarne la portata, ma vorrei almeno</w:t>
      </w:r>
      <w:r w:rsidR="00A201C5" w:rsidRPr="00885F85">
        <w:rPr>
          <w:rFonts w:ascii="Arial" w:hAnsi="Arial" w:cs="Arial"/>
          <w:sz w:val="24"/>
          <w:szCs w:val="24"/>
        </w:rPr>
        <w:t>, -rifacendomi a quanto ebbi ad accennare fin dall’inizio – sottolineare la vigoria delle stesse, e soprattutto la loro coerenza stilistica: nulla di improvvisato, nessuna caduta di tono, né bizzarria compositiva. La linearità nello sviluppo d’una determinata idea conduttrice, che s’incarna nei materiali più idonei, mi sembra forse la maggi</w:t>
      </w:r>
      <w:r w:rsidR="00046CD9" w:rsidRPr="00885F85">
        <w:rPr>
          <w:rFonts w:ascii="Arial" w:hAnsi="Arial" w:cs="Arial"/>
          <w:sz w:val="24"/>
          <w:szCs w:val="24"/>
        </w:rPr>
        <w:t>ore qual</w:t>
      </w:r>
      <w:r w:rsidR="00EA2423" w:rsidRPr="00885F85">
        <w:rPr>
          <w:rFonts w:ascii="Arial" w:hAnsi="Arial" w:cs="Arial"/>
          <w:sz w:val="24"/>
          <w:szCs w:val="24"/>
        </w:rPr>
        <w:t xml:space="preserve">ità </w:t>
      </w:r>
      <w:r w:rsidR="00AB3113" w:rsidRPr="00885F85">
        <w:rPr>
          <w:rFonts w:ascii="Arial" w:hAnsi="Arial" w:cs="Arial"/>
          <w:sz w:val="24"/>
          <w:szCs w:val="24"/>
        </w:rPr>
        <w:t xml:space="preserve">di </w:t>
      </w:r>
      <w:r w:rsidR="00885F85" w:rsidRPr="00885F85">
        <w:rPr>
          <w:rFonts w:ascii="Arial" w:hAnsi="Arial" w:cs="Arial"/>
          <w:sz w:val="24"/>
          <w:szCs w:val="24"/>
        </w:rPr>
        <w:t xml:space="preserve">[…] </w:t>
      </w:r>
      <w:r w:rsidR="00046CD9" w:rsidRPr="00885F85">
        <w:rPr>
          <w:rFonts w:ascii="Arial" w:hAnsi="Arial" w:cs="Arial"/>
          <w:sz w:val="24"/>
          <w:szCs w:val="24"/>
        </w:rPr>
        <w:t>importanti opere che costituiscono certamente un punto fermo nell’inquieto panorama dei nostri giorni.</w:t>
      </w:r>
    </w:p>
    <w:bookmarkEnd w:id="0"/>
    <w:p w:rsidR="001C00B1" w:rsidRPr="00885F85" w:rsidRDefault="001C00B1" w:rsidP="008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00B1" w:rsidRPr="00885F85" w:rsidSect="001C00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38"/>
    <w:rsid w:val="00003EFE"/>
    <w:rsid w:val="00027964"/>
    <w:rsid w:val="0003231F"/>
    <w:rsid w:val="00034C11"/>
    <w:rsid w:val="00043CF5"/>
    <w:rsid w:val="00046CD9"/>
    <w:rsid w:val="00052E31"/>
    <w:rsid w:val="000728EF"/>
    <w:rsid w:val="000951B1"/>
    <w:rsid w:val="000C570D"/>
    <w:rsid w:val="000E619C"/>
    <w:rsid w:val="00101B24"/>
    <w:rsid w:val="00104A83"/>
    <w:rsid w:val="00126438"/>
    <w:rsid w:val="00126463"/>
    <w:rsid w:val="001533B2"/>
    <w:rsid w:val="001725CF"/>
    <w:rsid w:val="001B1251"/>
    <w:rsid w:val="001B3A3A"/>
    <w:rsid w:val="001B66FF"/>
    <w:rsid w:val="001B7E5D"/>
    <w:rsid w:val="001C00B1"/>
    <w:rsid w:val="001D69E2"/>
    <w:rsid w:val="001E4BFB"/>
    <w:rsid w:val="001F22BA"/>
    <w:rsid w:val="001F5424"/>
    <w:rsid w:val="00234077"/>
    <w:rsid w:val="002702A7"/>
    <w:rsid w:val="0027242C"/>
    <w:rsid w:val="00272509"/>
    <w:rsid w:val="00276A27"/>
    <w:rsid w:val="002A4E2D"/>
    <w:rsid w:val="002C2C38"/>
    <w:rsid w:val="003127B7"/>
    <w:rsid w:val="00335F2B"/>
    <w:rsid w:val="0033732E"/>
    <w:rsid w:val="0036135A"/>
    <w:rsid w:val="00373AC4"/>
    <w:rsid w:val="003904E0"/>
    <w:rsid w:val="00397103"/>
    <w:rsid w:val="00401C8A"/>
    <w:rsid w:val="0040243C"/>
    <w:rsid w:val="00417FAC"/>
    <w:rsid w:val="00445CC9"/>
    <w:rsid w:val="004638E3"/>
    <w:rsid w:val="004B4A6D"/>
    <w:rsid w:val="004B768F"/>
    <w:rsid w:val="004D79D7"/>
    <w:rsid w:val="004F2035"/>
    <w:rsid w:val="0051085F"/>
    <w:rsid w:val="00512F68"/>
    <w:rsid w:val="0053465C"/>
    <w:rsid w:val="00580D43"/>
    <w:rsid w:val="005B18CF"/>
    <w:rsid w:val="005B3565"/>
    <w:rsid w:val="005F4A55"/>
    <w:rsid w:val="006229C0"/>
    <w:rsid w:val="006250D2"/>
    <w:rsid w:val="0063020B"/>
    <w:rsid w:val="00630DC9"/>
    <w:rsid w:val="00642B17"/>
    <w:rsid w:val="0064714E"/>
    <w:rsid w:val="00671674"/>
    <w:rsid w:val="00695474"/>
    <w:rsid w:val="006A535E"/>
    <w:rsid w:val="006D0CD9"/>
    <w:rsid w:val="006F40D1"/>
    <w:rsid w:val="0070701A"/>
    <w:rsid w:val="0071425F"/>
    <w:rsid w:val="00724E0C"/>
    <w:rsid w:val="00736C78"/>
    <w:rsid w:val="007418E0"/>
    <w:rsid w:val="00764092"/>
    <w:rsid w:val="007D2EFF"/>
    <w:rsid w:val="007E110B"/>
    <w:rsid w:val="007F2940"/>
    <w:rsid w:val="007F67DD"/>
    <w:rsid w:val="00806B82"/>
    <w:rsid w:val="008112B8"/>
    <w:rsid w:val="008532A1"/>
    <w:rsid w:val="0085647F"/>
    <w:rsid w:val="00861A12"/>
    <w:rsid w:val="00885F85"/>
    <w:rsid w:val="0091384E"/>
    <w:rsid w:val="00920706"/>
    <w:rsid w:val="00922753"/>
    <w:rsid w:val="00933630"/>
    <w:rsid w:val="0093572F"/>
    <w:rsid w:val="009437C1"/>
    <w:rsid w:val="00943B0B"/>
    <w:rsid w:val="00963A1C"/>
    <w:rsid w:val="009747C3"/>
    <w:rsid w:val="00982725"/>
    <w:rsid w:val="00991CDA"/>
    <w:rsid w:val="009C3B64"/>
    <w:rsid w:val="009C617F"/>
    <w:rsid w:val="009E58BE"/>
    <w:rsid w:val="009F527D"/>
    <w:rsid w:val="00A201C5"/>
    <w:rsid w:val="00A20716"/>
    <w:rsid w:val="00A343B5"/>
    <w:rsid w:val="00A4024A"/>
    <w:rsid w:val="00A51A09"/>
    <w:rsid w:val="00A55CB5"/>
    <w:rsid w:val="00A920C0"/>
    <w:rsid w:val="00AB3113"/>
    <w:rsid w:val="00AF24F9"/>
    <w:rsid w:val="00AF76CF"/>
    <w:rsid w:val="00AF781A"/>
    <w:rsid w:val="00B25C64"/>
    <w:rsid w:val="00B32B27"/>
    <w:rsid w:val="00B4642B"/>
    <w:rsid w:val="00B717A3"/>
    <w:rsid w:val="00B840A5"/>
    <w:rsid w:val="00B95573"/>
    <w:rsid w:val="00BB168B"/>
    <w:rsid w:val="00BB19C8"/>
    <w:rsid w:val="00BD298D"/>
    <w:rsid w:val="00C121C8"/>
    <w:rsid w:val="00C21788"/>
    <w:rsid w:val="00C310AA"/>
    <w:rsid w:val="00C57E72"/>
    <w:rsid w:val="00C64429"/>
    <w:rsid w:val="00C708E8"/>
    <w:rsid w:val="00C815C1"/>
    <w:rsid w:val="00C94957"/>
    <w:rsid w:val="00CB4B97"/>
    <w:rsid w:val="00CE33B6"/>
    <w:rsid w:val="00D02B43"/>
    <w:rsid w:val="00D23736"/>
    <w:rsid w:val="00D2568D"/>
    <w:rsid w:val="00D3773C"/>
    <w:rsid w:val="00D43B1F"/>
    <w:rsid w:val="00D52B4B"/>
    <w:rsid w:val="00D77CE2"/>
    <w:rsid w:val="00D85BFB"/>
    <w:rsid w:val="00D9542D"/>
    <w:rsid w:val="00DB58A2"/>
    <w:rsid w:val="00DC057F"/>
    <w:rsid w:val="00DE37B5"/>
    <w:rsid w:val="00DE5892"/>
    <w:rsid w:val="00DF0230"/>
    <w:rsid w:val="00E6012E"/>
    <w:rsid w:val="00E62B93"/>
    <w:rsid w:val="00E6318E"/>
    <w:rsid w:val="00E754FF"/>
    <w:rsid w:val="00EA2423"/>
    <w:rsid w:val="00EA3FBF"/>
    <w:rsid w:val="00EB6A2B"/>
    <w:rsid w:val="00EE175D"/>
    <w:rsid w:val="00EE5E62"/>
    <w:rsid w:val="00F057E0"/>
    <w:rsid w:val="00F12455"/>
    <w:rsid w:val="00F37E70"/>
    <w:rsid w:val="00F7539F"/>
    <w:rsid w:val="00F755E0"/>
    <w:rsid w:val="00FB3D0A"/>
    <w:rsid w:val="00FC4431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Administrator01</dc:creator>
  <cp:keywords/>
  <dc:description/>
  <cp:lastModifiedBy>Administrator01</cp:lastModifiedBy>
  <cp:revision>6</cp:revision>
  <dcterms:created xsi:type="dcterms:W3CDTF">2013-01-02T13:52:00Z</dcterms:created>
  <dcterms:modified xsi:type="dcterms:W3CDTF">2013-01-10T09:55:00Z</dcterms:modified>
</cp:coreProperties>
</file>