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2C" w:rsidRPr="004F448A" w:rsidRDefault="00941D2C" w:rsidP="00941D2C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r w:rsidRPr="004F448A">
        <w:rPr>
          <w:rFonts w:ascii="Arial" w:hAnsi="Arial" w:cs="Arial"/>
          <w:b/>
          <w:sz w:val="22"/>
          <w:szCs w:val="22"/>
        </w:rPr>
        <w:t>Nel giardino di Alik</w:t>
      </w:r>
      <w:r w:rsidRPr="004F448A">
        <w:rPr>
          <w:rFonts w:ascii="Arial" w:hAnsi="Arial" w:cs="Arial"/>
          <w:b/>
          <w:sz w:val="22"/>
          <w:szCs w:val="22"/>
        </w:rPr>
        <w:br/>
      </w:r>
      <w:r w:rsidRPr="004F448A">
        <w:rPr>
          <w:rFonts w:ascii="Arial" w:hAnsi="Arial" w:cs="Arial"/>
          <w:sz w:val="22"/>
          <w:szCs w:val="22"/>
        </w:rPr>
        <w:t>abbiamo ricreato nella ricerca</w:t>
      </w:r>
      <w:r w:rsidRPr="004F448A">
        <w:rPr>
          <w:rFonts w:ascii="Arial" w:hAnsi="Arial" w:cs="Arial"/>
          <w:sz w:val="22"/>
          <w:szCs w:val="22"/>
        </w:rPr>
        <w:br/>
        <w:t>calchi e sinopie di sogni</w:t>
      </w:r>
      <w:r w:rsidRPr="004F448A">
        <w:rPr>
          <w:rFonts w:ascii="Arial" w:hAnsi="Arial" w:cs="Arial"/>
          <w:sz w:val="22"/>
          <w:szCs w:val="22"/>
        </w:rPr>
        <w:br/>
        <w:t>mutanti forme dell’immaginario</w:t>
      </w:r>
      <w:r w:rsidRPr="004F448A">
        <w:rPr>
          <w:rFonts w:ascii="Arial" w:hAnsi="Arial" w:cs="Arial"/>
          <w:sz w:val="22"/>
          <w:szCs w:val="22"/>
        </w:rPr>
        <w:br/>
        <w:t>come ipotesi testimoniali</w:t>
      </w:r>
      <w:r w:rsidRPr="004F448A">
        <w:rPr>
          <w:rFonts w:ascii="Arial" w:hAnsi="Arial" w:cs="Arial"/>
          <w:sz w:val="22"/>
          <w:szCs w:val="22"/>
        </w:rPr>
        <w:br/>
        <w:t>all’ombra di possibili verità</w:t>
      </w:r>
      <w:r w:rsidRPr="004F448A">
        <w:rPr>
          <w:rFonts w:ascii="Arial" w:hAnsi="Arial" w:cs="Arial"/>
          <w:sz w:val="22"/>
          <w:szCs w:val="22"/>
        </w:rPr>
        <w:br/>
        <w:t>dialogando con gli eventi</w:t>
      </w:r>
      <w:r w:rsidR="00AB37FB" w:rsidRPr="004F448A">
        <w:rPr>
          <w:rFonts w:ascii="Arial" w:hAnsi="Arial" w:cs="Arial"/>
          <w:sz w:val="22"/>
          <w:szCs w:val="22"/>
        </w:rPr>
        <w:br/>
        <w:t>nel giardino delle metamorfosi</w:t>
      </w:r>
      <w:r w:rsidR="00AB37FB" w:rsidRPr="004F448A">
        <w:rPr>
          <w:rFonts w:ascii="Arial" w:hAnsi="Arial" w:cs="Arial"/>
          <w:sz w:val="22"/>
          <w:szCs w:val="22"/>
        </w:rPr>
        <w:br/>
        <w:t>dal visibile al pensabile</w:t>
      </w:r>
      <w:r w:rsidR="00AB37FB" w:rsidRPr="004F448A">
        <w:rPr>
          <w:rFonts w:ascii="Arial" w:hAnsi="Arial" w:cs="Arial"/>
          <w:sz w:val="22"/>
          <w:szCs w:val="22"/>
        </w:rPr>
        <w:br/>
        <w:t>dove l’oblio insemina la mente</w:t>
      </w:r>
      <w:r w:rsidR="00AB37FB" w:rsidRPr="004F448A">
        <w:rPr>
          <w:rFonts w:ascii="Arial" w:hAnsi="Arial" w:cs="Arial"/>
          <w:sz w:val="22"/>
          <w:szCs w:val="22"/>
        </w:rPr>
        <w:br/>
        <w:t>che rifrange ogni nozione</w:t>
      </w:r>
      <w:r w:rsidR="00AB37FB" w:rsidRPr="004F448A">
        <w:rPr>
          <w:rFonts w:ascii="Arial" w:hAnsi="Arial" w:cs="Arial"/>
          <w:sz w:val="22"/>
          <w:szCs w:val="22"/>
        </w:rPr>
        <w:br/>
        <w:t>mentre dissimuliamo la realtà</w:t>
      </w:r>
      <w:r w:rsidR="00AB37FB" w:rsidRPr="004F448A">
        <w:rPr>
          <w:rFonts w:ascii="Arial" w:hAnsi="Arial" w:cs="Arial"/>
          <w:sz w:val="22"/>
          <w:szCs w:val="22"/>
        </w:rPr>
        <w:br/>
        <w:t>nel groviglio delle idee</w:t>
      </w:r>
      <w:r w:rsidR="00AB37FB" w:rsidRPr="004F448A">
        <w:rPr>
          <w:rFonts w:ascii="Arial" w:hAnsi="Arial" w:cs="Arial"/>
          <w:sz w:val="22"/>
          <w:szCs w:val="22"/>
        </w:rPr>
        <w:br/>
        <w:t>meditando sulle contraddizioni</w:t>
      </w:r>
      <w:r w:rsidR="00AB37FB" w:rsidRPr="004F448A">
        <w:rPr>
          <w:rFonts w:ascii="Arial" w:hAnsi="Arial" w:cs="Arial"/>
          <w:sz w:val="22"/>
          <w:szCs w:val="22"/>
        </w:rPr>
        <w:br/>
        <w:t>all’innesto dei progetti</w:t>
      </w:r>
      <w:r w:rsidR="00AB37FB" w:rsidRPr="004F448A">
        <w:rPr>
          <w:rFonts w:ascii="Arial" w:hAnsi="Arial" w:cs="Arial"/>
          <w:sz w:val="22"/>
          <w:szCs w:val="22"/>
        </w:rPr>
        <w:br/>
        <w:t>comunicanti figure in divenire</w:t>
      </w:r>
      <w:r w:rsidR="00AB37FB" w:rsidRPr="004F448A">
        <w:rPr>
          <w:rFonts w:ascii="Arial" w:hAnsi="Arial" w:cs="Arial"/>
          <w:sz w:val="22"/>
          <w:szCs w:val="22"/>
        </w:rPr>
        <w:br/>
        <w:t>sui percorsi disincantati</w:t>
      </w:r>
      <w:r w:rsidR="00AB37FB" w:rsidRPr="004F448A">
        <w:rPr>
          <w:rFonts w:ascii="Arial" w:hAnsi="Arial" w:cs="Arial"/>
          <w:sz w:val="22"/>
          <w:szCs w:val="22"/>
        </w:rPr>
        <w:br/>
        <w:t>secondo l’alternanza dei tempi</w:t>
      </w:r>
      <w:r w:rsidR="00AB37FB" w:rsidRPr="004F448A">
        <w:rPr>
          <w:rFonts w:ascii="Arial" w:hAnsi="Arial" w:cs="Arial"/>
          <w:sz w:val="22"/>
          <w:szCs w:val="22"/>
        </w:rPr>
        <w:br/>
        <w:t>l’essere coglie il nulla</w:t>
      </w:r>
      <w:r w:rsidR="00AB37FB" w:rsidRPr="004F448A">
        <w:rPr>
          <w:rFonts w:ascii="Arial" w:hAnsi="Arial" w:cs="Arial"/>
          <w:sz w:val="22"/>
          <w:szCs w:val="22"/>
        </w:rPr>
        <w:br/>
        <w:t>nella messa in opera del mito</w:t>
      </w:r>
      <w:r w:rsidR="00AB37FB" w:rsidRPr="004F448A">
        <w:rPr>
          <w:rFonts w:ascii="Arial" w:hAnsi="Arial" w:cs="Arial"/>
          <w:sz w:val="22"/>
          <w:szCs w:val="22"/>
        </w:rPr>
        <w:br/>
        <w:t>per seguire altri destini</w:t>
      </w:r>
      <w:r w:rsidR="00AB37FB" w:rsidRPr="004F448A">
        <w:rPr>
          <w:rFonts w:ascii="Arial" w:hAnsi="Arial" w:cs="Arial"/>
          <w:sz w:val="22"/>
          <w:szCs w:val="22"/>
        </w:rPr>
        <w:br/>
        <w:t>dietro siepi e rami di memorie</w:t>
      </w:r>
      <w:r w:rsidR="00AB37FB" w:rsidRPr="004F448A">
        <w:rPr>
          <w:rFonts w:ascii="Arial" w:hAnsi="Arial" w:cs="Arial"/>
          <w:sz w:val="22"/>
          <w:szCs w:val="22"/>
        </w:rPr>
        <w:br/>
        <w:t>fra le cose che adottiamo</w:t>
      </w:r>
      <w:r w:rsidR="00AB37FB" w:rsidRPr="004F448A">
        <w:rPr>
          <w:rFonts w:ascii="Arial" w:hAnsi="Arial" w:cs="Arial"/>
          <w:sz w:val="22"/>
          <w:szCs w:val="22"/>
        </w:rPr>
        <w:br/>
        <w:t>insieme ai luoghi circostanti</w:t>
      </w:r>
      <w:r w:rsidR="00AB37FB" w:rsidRPr="004F448A">
        <w:rPr>
          <w:rFonts w:ascii="Arial" w:hAnsi="Arial" w:cs="Arial"/>
          <w:sz w:val="22"/>
          <w:szCs w:val="22"/>
        </w:rPr>
        <w:br/>
        <w:t>coltivando immemori cause</w:t>
      </w:r>
      <w:r w:rsidR="00AB37FB" w:rsidRPr="004F448A">
        <w:rPr>
          <w:rFonts w:ascii="Arial" w:hAnsi="Arial" w:cs="Arial"/>
          <w:sz w:val="22"/>
          <w:szCs w:val="22"/>
        </w:rPr>
        <w:br/>
        <w:t>dentro un labirinto di specchi</w:t>
      </w:r>
      <w:r w:rsidR="00AB37FB" w:rsidRPr="004F448A">
        <w:rPr>
          <w:rFonts w:ascii="Arial" w:hAnsi="Arial" w:cs="Arial"/>
          <w:sz w:val="22"/>
          <w:szCs w:val="22"/>
        </w:rPr>
        <w:br/>
        <w:t>qui e altrove a confronto</w:t>
      </w:r>
      <w:r w:rsidR="00AB37FB" w:rsidRPr="004F448A">
        <w:rPr>
          <w:rFonts w:ascii="Arial" w:hAnsi="Arial" w:cs="Arial"/>
          <w:sz w:val="22"/>
          <w:szCs w:val="22"/>
        </w:rPr>
        <w:br/>
        <w:t>visioni ritornanti dal vissuto</w:t>
      </w:r>
      <w:r w:rsidR="00AB37FB" w:rsidRPr="004F448A">
        <w:rPr>
          <w:rFonts w:ascii="Arial" w:hAnsi="Arial" w:cs="Arial"/>
          <w:sz w:val="22"/>
          <w:szCs w:val="22"/>
        </w:rPr>
        <w:br/>
      </w:r>
    </w:p>
    <w:p w:rsidR="00AB37FB" w:rsidRPr="004F448A" w:rsidRDefault="00AB37FB" w:rsidP="00941D2C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F448A">
        <w:rPr>
          <w:rFonts w:ascii="Arial" w:hAnsi="Arial" w:cs="Arial"/>
          <w:sz w:val="22"/>
          <w:szCs w:val="22"/>
        </w:rPr>
        <w:t>Miklos</w:t>
      </w:r>
      <w:proofErr w:type="spellEnd"/>
      <w:r w:rsidRPr="004F448A">
        <w:rPr>
          <w:rFonts w:ascii="Arial" w:hAnsi="Arial" w:cs="Arial"/>
          <w:sz w:val="22"/>
          <w:szCs w:val="22"/>
        </w:rPr>
        <w:t xml:space="preserve"> N. </w:t>
      </w:r>
      <w:proofErr w:type="spellStart"/>
      <w:r w:rsidRPr="004F448A">
        <w:rPr>
          <w:rFonts w:ascii="Arial" w:hAnsi="Arial" w:cs="Arial"/>
          <w:sz w:val="22"/>
          <w:szCs w:val="22"/>
        </w:rPr>
        <w:t>Varga</w:t>
      </w:r>
      <w:proofErr w:type="spellEnd"/>
    </w:p>
    <w:p w:rsidR="00AB37FB" w:rsidRPr="004F448A" w:rsidRDefault="00AB37FB" w:rsidP="00941D2C">
      <w:pPr>
        <w:spacing w:line="360" w:lineRule="auto"/>
        <w:rPr>
          <w:rFonts w:ascii="Arial" w:hAnsi="Arial" w:cs="Arial"/>
          <w:sz w:val="22"/>
          <w:szCs w:val="22"/>
        </w:rPr>
      </w:pPr>
      <w:r w:rsidRPr="004F448A">
        <w:rPr>
          <w:rFonts w:ascii="Arial" w:hAnsi="Arial" w:cs="Arial"/>
          <w:sz w:val="22"/>
          <w:szCs w:val="22"/>
        </w:rPr>
        <w:t>Milano, maggio 1998</w:t>
      </w:r>
      <w:bookmarkEnd w:id="0"/>
    </w:p>
    <w:sectPr w:rsidR="00AB37FB" w:rsidRPr="004F448A" w:rsidSect="003B0A7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2C"/>
    <w:rsid w:val="003B0A72"/>
    <w:rsid w:val="0048713C"/>
    <w:rsid w:val="004F448A"/>
    <w:rsid w:val="00941D2C"/>
    <w:rsid w:val="00AB37FB"/>
    <w:rsid w:val="00B53010"/>
    <w:rsid w:val="00B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702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 Grafiche Amilcare Pizzi Spa</dc:creator>
  <cp:keywords/>
  <dc:description/>
  <cp:lastModifiedBy>User</cp:lastModifiedBy>
  <cp:revision>2</cp:revision>
  <dcterms:created xsi:type="dcterms:W3CDTF">2018-05-29T12:15:00Z</dcterms:created>
  <dcterms:modified xsi:type="dcterms:W3CDTF">2018-06-21T10:18:00Z</dcterms:modified>
</cp:coreProperties>
</file>