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5E" w:rsidRPr="00D74A5E" w:rsidRDefault="00D74A5E" w:rsidP="00D74A5E">
      <w:pPr>
        <w:rPr>
          <w:rFonts w:ascii="Arial" w:hAnsi="Arial" w:cs="Arial"/>
          <w:b/>
          <w:sz w:val="24"/>
          <w:szCs w:val="24"/>
        </w:rPr>
      </w:pPr>
      <w:r w:rsidRPr="00D74A5E">
        <w:rPr>
          <w:rFonts w:ascii="Arial" w:hAnsi="Arial" w:cs="Arial"/>
          <w:b/>
          <w:sz w:val="24"/>
          <w:szCs w:val="24"/>
        </w:rPr>
        <w:t>NOTE BIOGRAFICHE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bookmarkStart w:id="0" w:name="_GoBack"/>
      <w:bookmarkEnd w:id="0"/>
      <w:r w:rsidRPr="00157A19">
        <w:rPr>
          <w:rFonts w:ascii="Arial" w:hAnsi="Arial" w:cs="Arial"/>
          <w:bCs/>
          <w:sz w:val="24"/>
          <w:szCs w:val="24"/>
          <w:lang w:bidi="it-IT"/>
        </w:rPr>
        <w:t>Marica Moro dopo la laurea in Arti visive e Discipline per lo Spettacolo all’Accademia di Belle Arti di Brera, a Milano, ha esposto in molte mostre e manifestazioni in Italia e all’estero.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Dal 1998 ha condotto diversi laboratori artistici presso alcune scuole di Milano e dal 2006 ha organizzato workshop a tema presso il Museo d’arte Contemporanea Paolo Pini di Milano. 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Nel 2010 ha collaborato a Water and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Biodiversity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con la Galleria 10.2! 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Visionlab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di Triennale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Bovisa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ha partecipato a Culture Nature, evento collaterale della Biennale Internazionale di Architettura di Venezia e ha realizzato, con il contributo dell’azienda Gobbetto e la collaborazione del Museo d’arte Paolo Pini, un’opera scultorea permanente, l’Albero rovesciato, per l’Ospedale Niguarda Cà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Granda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di Milano.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Nel 2011 ha partecipato al Festival dei Giardini-Green Street di Monza, a cura di Alessandra Coppa, a 012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Proetica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-profetica, alla Stazione di Porta Nuova a Torino e alla mostra Designer in 3D alla Triennale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Bovisa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dove è stata esposta una sua opera monumentale,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Genesis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>, poi ospitata nel marzo 2012 al Museo d’Arte Contemporanea di Lissone.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Nel 2012 ha realizzato la mostra personale City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Genesis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presso lo Spazio City Art di Milano, a cura di Eleonora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Fiorani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e inserita nel Progetto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Materpolis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>, incentrato sul rapporto arte-città.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bCs/>
          <w:sz w:val="24"/>
          <w:szCs w:val="24"/>
          <w:lang w:bidi="it-IT"/>
        </w:rPr>
      </w:pPr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Nel 2013 ha realizzato due importanti mostre personali: Water in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genesis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all’Acquario di Milano 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Semiequi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alla Galleria d’Arte Moderna del Comune di Genova, a cura di Fortunato D’Amico 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Mariaflora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Giubilei. Nel 2014 il suo progetto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Kitchengarden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è stato selezionato dalla rivista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Paysage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International per essere presentato al convegno internazionale New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gardens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for the city life, inoltre ha partecipato alla mostra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Sharing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Design alla Fabbrica del Vapore di Milano, a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FiguraAcqua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la forma dell’acqua a cura di Mariarosa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Pividori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e Alessia Locatelli, allo Spazio Ex Fornace del Comune di Milano e al progetto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Superortopiù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, in collaborazione con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Cittadellarte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 Fondazione Pistoletto, a cura di Fortunato D’Amico e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n.o.v.a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 xml:space="preserve">. </w:t>
      </w:r>
      <w:proofErr w:type="spellStart"/>
      <w:r w:rsidRPr="00157A19">
        <w:rPr>
          <w:rFonts w:ascii="Arial" w:hAnsi="Arial" w:cs="Arial"/>
          <w:bCs/>
          <w:sz w:val="24"/>
          <w:szCs w:val="24"/>
          <w:lang w:bidi="it-IT"/>
        </w:rPr>
        <w:t>civitas</w:t>
      </w:r>
      <w:proofErr w:type="spellEnd"/>
      <w:r w:rsidRPr="00157A19">
        <w:rPr>
          <w:rFonts w:ascii="Arial" w:hAnsi="Arial" w:cs="Arial"/>
          <w:bCs/>
          <w:sz w:val="24"/>
          <w:szCs w:val="24"/>
          <w:lang w:bidi="it-IT"/>
        </w:rPr>
        <w:t>.</w:t>
      </w:r>
    </w:p>
    <w:p w:rsidR="00157A19" w:rsidRPr="00157A19" w:rsidRDefault="00157A19" w:rsidP="00157A19">
      <w:pPr>
        <w:spacing w:after="0"/>
        <w:jc w:val="both"/>
        <w:rPr>
          <w:rFonts w:ascii="Arial" w:hAnsi="Arial" w:cs="Arial"/>
          <w:sz w:val="24"/>
          <w:szCs w:val="24"/>
          <w:lang w:bidi="it-IT"/>
        </w:rPr>
      </w:pPr>
      <w:hyperlink r:id="rId5" w:history="1">
        <w:r w:rsidRPr="00157A19">
          <w:rPr>
            <w:rStyle w:val="Collegamentoipertestuale"/>
            <w:rFonts w:ascii="Arial" w:hAnsi="Arial" w:cs="Arial"/>
            <w:sz w:val="24"/>
            <w:szCs w:val="24"/>
            <w:lang w:bidi="it-IT"/>
          </w:rPr>
          <w:t>www.maricamoro.com</w:t>
        </w:r>
      </w:hyperlink>
    </w:p>
    <w:p w:rsidR="00BF5801" w:rsidRPr="00D74A5E" w:rsidRDefault="00BF5801" w:rsidP="00157A1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F5801" w:rsidRPr="00D74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5E"/>
    <w:rsid w:val="00157A19"/>
    <w:rsid w:val="00BF5801"/>
    <w:rsid w:val="00D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icamor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2014-05-28T11:33:00Z</dcterms:created>
  <dcterms:modified xsi:type="dcterms:W3CDTF">2014-05-30T08:16:00Z</dcterms:modified>
</cp:coreProperties>
</file>