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1B" w:rsidRPr="00763B9E" w:rsidRDefault="00C4491B" w:rsidP="00C931B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763B9E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Georges Mathieu. </w:t>
      </w:r>
      <w:proofErr w:type="spellStart"/>
      <w:r w:rsidRPr="00763B9E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Retrospettiva</w:t>
      </w:r>
      <w:proofErr w:type="spellEnd"/>
      <w:r w:rsidR="00C931BC" w:rsidRPr="00763B9E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/</w:t>
      </w:r>
    </w:p>
    <w:p w:rsidR="00C931BC" w:rsidRPr="00763B9E" w:rsidRDefault="00C931BC" w:rsidP="00C931B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763B9E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Georges Mathieu. Retrospective</w:t>
      </w:r>
    </w:p>
    <w:p w:rsidR="00C931BC" w:rsidRPr="00763B9E" w:rsidRDefault="00C931BC" w:rsidP="00C931B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</w:p>
    <w:p w:rsidR="00C4491B" w:rsidRPr="00C931BC" w:rsidRDefault="00C931BC" w:rsidP="00C449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C931BC">
        <w:rPr>
          <w:rFonts w:ascii="Arial" w:eastAsia="Times New Roman" w:hAnsi="Arial" w:cs="Arial"/>
          <w:sz w:val="24"/>
          <w:szCs w:val="24"/>
          <w:lang w:val="en-US" w:eastAsia="it-IT"/>
        </w:rPr>
        <w:t>curated</w:t>
      </w:r>
      <w:proofErr w:type="spellEnd"/>
      <w:r w:rsidRPr="00C931B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</w:t>
      </w:r>
      <w:r w:rsidR="00C4491B" w:rsidRPr="00C931B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Daniel </w:t>
      </w:r>
      <w:proofErr w:type="spellStart"/>
      <w:r w:rsidR="00C4491B" w:rsidRPr="00C931BC">
        <w:rPr>
          <w:rFonts w:ascii="Arial" w:eastAsia="Times New Roman" w:hAnsi="Arial" w:cs="Arial"/>
          <w:sz w:val="24"/>
          <w:szCs w:val="24"/>
          <w:lang w:val="en-US" w:eastAsia="it-IT"/>
        </w:rPr>
        <w:t>Abadie</w:t>
      </w:r>
      <w:proofErr w:type="spellEnd"/>
      <w:r w:rsidR="00C4491B" w:rsidRPr="00C931B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C931B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 w:rsidR="00C4491B" w:rsidRPr="00C931BC">
        <w:rPr>
          <w:rFonts w:ascii="Arial" w:eastAsia="Times New Roman" w:hAnsi="Arial" w:cs="Arial"/>
          <w:sz w:val="24"/>
          <w:szCs w:val="24"/>
          <w:lang w:val="en-US" w:eastAsia="it-IT"/>
        </w:rPr>
        <w:t>Dominique Stella</w:t>
      </w:r>
    </w:p>
    <w:p w:rsidR="00C4491B" w:rsidRPr="00763B9E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>Credito</w:t>
      </w:r>
      <w:proofErr w:type="spellEnd"/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931BC" w:rsidRPr="00763B9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Gallery </w:t>
      </w:r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>- Milan</w:t>
      </w:r>
    </w:p>
    <w:p w:rsidR="00C4491B" w:rsidRPr="00763B9E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12 </w:t>
      </w:r>
      <w:r w:rsidR="00C931BC" w:rsidRPr="00763B9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September </w:t>
      </w:r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2003 - 15 </w:t>
      </w:r>
      <w:r w:rsidR="00C931BC" w:rsidRPr="00763B9E">
        <w:rPr>
          <w:rFonts w:ascii="Arial" w:eastAsia="Times New Roman" w:hAnsi="Arial" w:cs="Arial"/>
          <w:sz w:val="24"/>
          <w:szCs w:val="24"/>
          <w:lang w:val="en-US" w:eastAsia="it-IT"/>
        </w:rPr>
        <w:t>November</w:t>
      </w:r>
      <w:r w:rsidRPr="00763B9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2003</w:t>
      </w:r>
    </w:p>
    <w:p w:rsidR="00C4491B" w:rsidRPr="00012C97" w:rsidRDefault="00A80FF4" w:rsidP="00C449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The re</w:t>
      </w:r>
      <w:r w:rsidR="00C931BC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trospective of the painting works by </w:t>
      </w:r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Georges Mathieu</w:t>
      </w:r>
      <w:r w:rsidR="00C4491B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C931BC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organized by the </w:t>
      </w:r>
      <w:proofErr w:type="spellStart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Jeu</w:t>
      </w:r>
      <w:proofErr w:type="spellEnd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de </w:t>
      </w:r>
      <w:proofErr w:type="spellStart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Paume</w:t>
      </w:r>
      <w:proofErr w:type="spellEnd"/>
      <w:r w:rsidR="00C4491B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931BC" w:rsidRPr="00A80FF4">
        <w:rPr>
          <w:rFonts w:ascii="Arial" w:eastAsia="Times New Roman" w:hAnsi="Arial" w:cs="Arial"/>
          <w:b/>
          <w:sz w:val="24"/>
          <w:szCs w:val="24"/>
          <w:lang w:val="en-US" w:eastAsia="it-IT"/>
        </w:rPr>
        <w:t>National Gallery</w:t>
      </w:r>
      <w:r w:rsidR="00C931BC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by</w:t>
      </w:r>
      <w:r w:rsidR="00C4491B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931BC" w:rsidRPr="00A80FF4">
        <w:rPr>
          <w:rFonts w:ascii="Arial" w:eastAsia="Times New Roman" w:hAnsi="Arial" w:cs="Arial"/>
          <w:bCs/>
          <w:sz w:val="24"/>
          <w:szCs w:val="24"/>
          <w:lang w:val="en-US" w:eastAsia="it-IT"/>
        </w:rPr>
        <w:t xml:space="preserve">the </w:t>
      </w:r>
      <w:proofErr w:type="spellStart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Gruppo</w:t>
      </w:r>
      <w:proofErr w:type="spellEnd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Credito</w:t>
      </w:r>
      <w:proofErr w:type="spellEnd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="00C931BC" w:rsidRPr="00A80FF4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Gallery</w:t>
      </w:r>
      <w:r w:rsidR="00C4491B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C931BC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the first important exhibition </w:t>
      </w:r>
      <w:r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dedicated to this artist, who </w:t>
      </w:r>
      <w:r w:rsidR="00C627E2">
        <w:rPr>
          <w:rFonts w:ascii="Arial" w:eastAsia="Times New Roman" w:hAnsi="Arial" w:cs="Arial"/>
          <w:sz w:val="24"/>
          <w:szCs w:val="24"/>
          <w:lang w:val="en-US" w:eastAsia="it-IT"/>
        </w:rPr>
        <w:t>after the war</w:t>
      </w:r>
      <w:r w:rsidR="00C627E2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A80FF4">
        <w:rPr>
          <w:rFonts w:ascii="Arial" w:eastAsia="Times New Roman" w:hAnsi="Arial" w:cs="Arial"/>
          <w:sz w:val="24"/>
          <w:szCs w:val="24"/>
          <w:lang w:val="en-US" w:eastAsia="it-IT"/>
        </w:rPr>
        <w:t>deeply affected the renewal of abstraction on an in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ternational level</w:t>
      </w:r>
      <w:r w:rsidR="00C4491B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1944 </w:t>
      </w:r>
      <w:r w:rsidR="00C4491B" w:rsidRPr="00A80FF4">
        <w:rPr>
          <w:rFonts w:ascii="Arial" w:eastAsia="Times New Roman" w:hAnsi="Arial" w:cs="Arial"/>
          <w:sz w:val="24"/>
          <w:szCs w:val="24"/>
          <w:lang w:val="en-US" w:eastAsia="it-IT"/>
        </w:rPr>
        <w:t>Georges Mathieu</w:t>
      </w:r>
      <w:r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has, in fact, worked for an art freed from any formal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constraints, totally disputing the concept of geometrical abstraction</w:t>
      </w:r>
      <w:r w:rsidR="00C4491B" w:rsidRPr="00A80FF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this reason he has appeared - in the eyes of the American critics (especially of </w:t>
      </w:r>
      <w:proofErr w:type="spellStart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Clément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Greenberg) </w:t>
      </w:r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r w:rsid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the only European artist as important as the painters from the </w:t>
      </w:r>
      <w:r w:rsidR="00C931BC" w:rsidRPr="00012C97">
        <w:rPr>
          <w:rFonts w:ascii="Arial" w:eastAsia="Times New Roman" w:hAnsi="Arial" w:cs="Arial"/>
          <w:sz w:val="24"/>
          <w:szCs w:val="24"/>
          <w:lang w:val="en-US" w:eastAsia="it-IT"/>
        </w:rPr>
        <w:t>Sc</w:t>
      </w:r>
      <w:r w:rsidR="00012C97">
        <w:rPr>
          <w:rFonts w:ascii="Arial" w:eastAsia="Times New Roman" w:hAnsi="Arial" w:cs="Arial"/>
          <w:sz w:val="24"/>
          <w:szCs w:val="24"/>
          <w:lang w:val="en-US" w:eastAsia="it-IT"/>
        </w:rPr>
        <w:t>hool of</w:t>
      </w:r>
      <w:r w:rsidR="00C931BC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New York. </w:t>
      </w:r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</w:t>
      </w:r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Georges Mathieu, </w:t>
      </w:r>
      <w:proofErr w:type="spellStart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retrospettiva</w:t>
      </w:r>
      <w:proofErr w:type="spellEnd"/>
      <w:r w:rsidR="00012C97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 Georges Mathieu, retrospective</w:t>
      </w:r>
      <w:r w:rsidR="00C627E2" w:rsidRPr="00C627E2">
        <w:rPr>
          <w:rFonts w:ascii="Arial" w:eastAsia="Times New Roman" w:hAnsi="Arial" w:cs="Arial"/>
          <w:bCs/>
          <w:sz w:val="24"/>
          <w:szCs w:val="24"/>
          <w:lang w:val="en-US" w:eastAsia="it-IT"/>
        </w:rPr>
        <w:t>,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>curated</w:t>
      </w:r>
      <w:proofErr w:type="spellEnd"/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Daniel </w:t>
      </w:r>
      <w:proofErr w:type="spellStart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Abadie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Dominique Stella</w:t>
      </w:r>
      <w:r w:rsidR="00C627E2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>gathers more than fifty paintings, most</w:t>
      </w:r>
      <w:r w:rsidR="00012C97">
        <w:rPr>
          <w:rFonts w:ascii="Arial" w:eastAsia="Times New Roman" w:hAnsi="Arial" w:cs="Arial"/>
          <w:sz w:val="24"/>
          <w:szCs w:val="24"/>
          <w:lang w:val="en-US" w:eastAsia="it-IT"/>
        </w:rPr>
        <w:t>ly on canvas, but also some acryli</w:t>
      </w:r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cs, which illustrate the evolution of 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Mathieu</w:t>
      </w:r>
      <w:r w:rsidR="00012C97" w:rsidRPr="00012C97">
        <w:rPr>
          <w:rFonts w:ascii="Arial" w:eastAsia="Times New Roman" w:hAnsi="Arial" w:cs="Arial"/>
          <w:sz w:val="24"/>
          <w:szCs w:val="24"/>
          <w:lang w:val="en-US" w:eastAsia="it-IT"/>
        </w:rPr>
        <w:t>'s work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the first abstract paintings of 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1946 (</w:t>
      </w:r>
      <w:r w:rsidR="00C4491B" w:rsidRPr="00C627E2">
        <w:rPr>
          <w:rFonts w:ascii="Arial" w:eastAsia="Times New Roman" w:hAnsi="Arial" w:cs="Arial"/>
          <w:i/>
          <w:sz w:val="24"/>
          <w:szCs w:val="24"/>
          <w:lang w:val="en-US" w:eastAsia="it-IT"/>
        </w:rPr>
        <w:t>Conception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proofErr w:type="spellStart"/>
      <w:r w:rsidR="00C4491B" w:rsidRPr="00C627E2">
        <w:rPr>
          <w:rFonts w:ascii="Arial" w:eastAsia="Times New Roman" w:hAnsi="Arial" w:cs="Arial"/>
          <w:i/>
          <w:sz w:val="24"/>
          <w:szCs w:val="24"/>
          <w:lang w:val="en-US" w:eastAsia="it-IT"/>
        </w:rPr>
        <w:t>Désintégration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up to the acrylics on paper of 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1999, </w:t>
      </w:r>
      <w:r w:rsidR="00012C97">
        <w:rPr>
          <w:rFonts w:ascii="Arial" w:eastAsia="Times New Roman" w:hAnsi="Arial" w:cs="Arial"/>
          <w:sz w:val="24"/>
          <w:szCs w:val="24"/>
          <w:lang w:val="en-US" w:eastAsia="it-IT"/>
        </w:rPr>
        <w:t>coming from French, European, American and Asian private and public collections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4491B" w:rsidRPr="00012C97" w:rsidRDefault="00012C97" w:rsidP="00C4491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is completed by the catalogue by </w:t>
      </w:r>
      <w:proofErr w:type="spellStart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Silvana</w:t>
      </w:r>
      <w:proofErr w:type="spellEnd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Editore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12C97">
        <w:rPr>
          <w:rFonts w:ascii="Arial" w:eastAsia="Times New Roman" w:hAnsi="Arial" w:cs="Arial"/>
          <w:sz w:val="24"/>
          <w:szCs w:val="24"/>
          <w:lang w:val="en-US" w:eastAsia="it-IT"/>
        </w:rPr>
        <w:t>made in co</w:t>
      </w:r>
      <w:r w:rsidR="00763B9E">
        <w:rPr>
          <w:rFonts w:ascii="Arial" w:eastAsia="Times New Roman" w:hAnsi="Arial" w:cs="Arial"/>
          <w:sz w:val="24"/>
          <w:szCs w:val="24"/>
          <w:lang w:val="en-US" w:eastAsia="it-IT"/>
        </w:rPr>
        <w:t>-</w:t>
      </w:r>
      <w:r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production with the </w:t>
      </w:r>
      <w:proofErr w:type="spellStart"/>
      <w:r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</w:t>
      </w:r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ruppo</w:t>
      </w:r>
      <w:proofErr w:type="spellEnd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Credito</w:t>
      </w:r>
      <w:proofErr w:type="spellEnd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012C9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Foundation and the 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Editions du </w:t>
      </w:r>
      <w:proofErr w:type="spellStart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Jeu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 </w:t>
      </w:r>
      <w:proofErr w:type="spellStart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Paume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including the reproductions of all the works on display, as well as </w:t>
      </w:r>
      <w:r w:rsidR="00763B9E">
        <w:rPr>
          <w:rFonts w:ascii="Arial" w:eastAsia="Times New Roman" w:hAnsi="Arial" w:cs="Arial"/>
          <w:sz w:val="24"/>
          <w:szCs w:val="24"/>
          <w:lang w:val="en-US" w:eastAsia="it-IT"/>
        </w:rPr>
        <w:t>more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</w:t>
      </w:r>
      <w:r w:rsidRPr="00012C97">
        <w:rPr>
          <w:rFonts w:ascii="Arial" w:eastAsia="Times New Roman" w:hAnsi="Arial" w:cs="Arial"/>
          <w:sz w:val="24"/>
          <w:szCs w:val="24"/>
          <w:lang w:val="en-US" w:eastAsia="it-IT"/>
        </w:rPr>
        <w:t>his fundamental works and the critical texts in Italian and French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Daniel </w:t>
      </w:r>
      <w:proofErr w:type="spellStart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Abadie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Dore </w:t>
      </w:r>
      <w:proofErr w:type="spellStart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Ashtone</w:t>
      </w:r>
      <w:proofErr w:type="spellEnd"/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>, Koichi Kawasaki, Dominique Stella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</w:t>
      </w:r>
      <w:r w:rsidR="00C4491B" w:rsidRPr="00012C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Kristine Stiles.</w:t>
      </w:r>
    </w:p>
    <w:p w:rsidR="00C4491B" w:rsidRPr="00BA0042" w:rsidRDefault="00012C97" w:rsidP="00C449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Exhibition </w:t>
      </w:r>
      <w:r w:rsidR="00BA0042" w:rsidRPr="00BA0042">
        <w:rPr>
          <w:rFonts w:ascii="Arial" w:eastAsia="Times New Roman" w:hAnsi="Arial" w:cs="Arial"/>
          <w:sz w:val="24"/>
          <w:szCs w:val="24"/>
          <w:lang w:val="en-US" w:eastAsia="it-IT"/>
        </w:rPr>
        <w:t>produced</w:t>
      </w:r>
      <w:r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Jeu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de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Paume</w:t>
      </w:r>
      <w:proofErr w:type="spellEnd"/>
      <w:r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National Gallery</w:t>
      </w:r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br/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Gruppo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Credito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Gallery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r w:rsidRPr="00BA0042">
        <w:rPr>
          <w:rFonts w:ascii="Arial" w:eastAsia="Times New Roman" w:hAnsi="Arial" w:cs="Arial"/>
          <w:sz w:val="24"/>
          <w:szCs w:val="24"/>
          <w:lang w:val="en-US" w:eastAsia="it-IT"/>
        </w:rPr>
        <w:t>Exhibition produced by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Gruppo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Credito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Foundation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r w:rsidR="00BA0042" w:rsidRPr="00BA0042">
        <w:rPr>
          <w:rFonts w:ascii="Arial" w:eastAsia="Times New Roman" w:hAnsi="Arial" w:cs="Arial"/>
          <w:sz w:val="24"/>
          <w:szCs w:val="24"/>
          <w:lang w:val="en-US" w:eastAsia="it-IT"/>
        </w:rPr>
        <w:t>Exhibition organized by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Gruppo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Credito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="00BA0042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Gallery</w:t>
      </w:r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br/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Refettorio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delle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Stelline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proofErr w:type="spellStart"/>
      <w:r w:rsidR="00BA0042" w:rsidRPr="00BA0042">
        <w:rPr>
          <w:rFonts w:ascii="Arial" w:eastAsia="Times New Roman" w:hAnsi="Arial" w:cs="Arial"/>
          <w:sz w:val="24"/>
          <w:szCs w:val="24"/>
          <w:lang w:val="en-US" w:eastAsia="it-IT"/>
        </w:rPr>
        <w:t>Curated</w:t>
      </w:r>
      <w:proofErr w:type="spellEnd"/>
      <w:r w:rsidR="00BA0042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  <w:t xml:space="preserve">Daniel </w:t>
      </w:r>
      <w:proofErr w:type="spellStart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Abadie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A0042" w:rsidRPr="00BA0042">
        <w:rPr>
          <w:rFonts w:ascii="Arial" w:eastAsia="Times New Roman" w:hAnsi="Arial" w:cs="Arial"/>
          <w:sz w:val="24"/>
          <w:szCs w:val="24"/>
          <w:lang w:val="en-US" w:eastAsia="it-IT"/>
        </w:rPr>
        <w:t>director of the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Jeu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 </w:t>
      </w:r>
      <w:proofErr w:type="spellStart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Paume</w:t>
      </w:r>
      <w:proofErr w:type="spellEnd"/>
      <w:r w:rsidR="00BA0042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National Gallery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  <w:t>Dominique Stella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r w:rsidR="00EF2C4E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Catalogue by</w:t>
      </w:r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Silvana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editore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  <w:t>In co-</w:t>
      </w:r>
      <w:r w:rsidR="00EF2C4E">
        <w:rPr>
          <w:rFonts w:ascii="Arial" w:eastAsia="Times New Roman" w:hAnsi="Arial" w:cs="Arial"/>
          <w:sz w:val="24"/>
          <w:szCs w:val="24"/>
          <w:lang w:val="en-US" w:eastAsia="it-IT"/>
        </w:rPr>
        <w:t>production with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F2C4E" w:rsidRPr="00EF2C4E">
        <w:rPr>
          <w:rFonts w:ascii="Arial" w:eastAsia="Times New Roman" w:hAnsi="Arial" w:cs="Arial"/>
          <w:bCs/>
          <w:sz w:val="24"/>
          <w:szCs w:val="24"/>
          <w:lang w:val="en-US" w:eastAsia="it-IT"/>
        </w:rPr>
        <w:t xml:space="preserve">the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Gruppo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Credito</w:t>
      </w:r>
      <w:proofErr w:type="spellEnd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C4491B" w:rsidRPr="00BA0042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Valtellinese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F2C4E">
        <w:rPr>
          <w:rFonts w:ascii="Arial" w:eastAsia="Times New Roman" w:hAnsi="Arial" w:cs="Arial"/>
          <w:sz w:val="24"/>
          <w:szCs w:val="24"/>
          <w:lang w:val="en-US" w:eastAsia="it-IT"/>
        </w:rPr>
        <w:t>Foundation/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Editions du </w:t>
      </w:r>
      <w:proofErr w:type="spellStart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Jeu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 </w:t>
      </w:r>
      <w:proofErr w:type="spellStart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Paume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r w:rsidR="00EF2C4E">
        <w:rPr>
          <w:rFonts w:ascii="Arial" w:eastAsia="Times New Roman" w:hAnsi="Arial" w:cs="Arial"/>
          <w:sz w:val="24"/>
          <w:szCs w:val="24"/>
          <w:lang w:val="en-US" w:eastAsia="it-IT"/>
        </w:rPr>
        <w:t>Texts by</w:t>
      </w:r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Daniel </w:t>
      </w:r>
      <w:proofErr w:type="spellStart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Abadie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Dore </w:t>
      </w:r>
      <w:proofErr w:type="spellStart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Ashtone</w:t>
      </w:r>
      <w:proofErr w:type="spellEnd"/>
      <w:r w:rsidR="00C4491B" w:rsidRPr="00BA0042">
        <w:rPr>
          <w:rFonts w:ascii="Arial" w:eastAsia="Times New Roman" w:hAnsi="Arial" w:cs="Arial"/>
          <w:sz w:val="24"/>
          <w:szCs w:val="24"/>
          <w:lang w:val="en-US" w:eastAsia="it-IT"/>
        </w:rPr>
        <w:t>, Koichi Kawasaki, Dominique Stella, Kristine Stiles</w:t>
      </w:r>
    </w:p>
    <w:p w:rsidR="00EF2C4E" w:rsidRDefault="00C4491B" w:rsidP="00EF2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4491B">
        <w:rPr>
          <w:rFonts w:ascii="Arial" w:eastAsia="Times New Roman" w:hAnsi="Arial" w:cs="Arial"/>
          <w:sz w:val="24"/>
          <w:szCs w:val="24"/>
          <w:lang w:eastAsia="it-IT"/>
        </w:rPr>
        <w:t xml:space="preserve">Irma Bianchi Comunicazione </w:t>
      </w:r>
      <w:proofErr w:type="spellStart"/>
      <w:r w:rsidRPr="00C4491B">
        <w:rPr>
          <w:rFonts w:ascii="Arial" w:eastAsia="Times New Roman" w:hAnsi="Arial" w:cs="Arial"/>
          <w:sz w:val="24"/>
          <w:szCs w:val="24"/>
          <w:lang w:eastAsia="it-IT"/>
        </w:rPr>
        <w:t>s.a.s.</w:t>
      </w:r>
      <w:proofErr w:type="spellEnd"/>
      <w:r w:rsidRPr="00C4491B">
        <w:rPr>
          <w:rFonts w:ascii="Arial" w:eastAsia="Times New Roman" w:hAnsi="Arial" w:cs="Arial"/>
          <w:sz w:val="24"/>
          <w:szCs w:val="24"/>
          <w:lang w:eastAsia="it-IT"/>
        </w:rPr>
        <w:t xml:space="preserve"> di Irma Bianchi e C. via Arena 16/1 20123 Milan</w:t>
      </w:r>
      <w:r w:rsidR="00EF2C4E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C4491B">
        <w:rPr>
          <w:rFonts w:ascii="Arial" w:eastAsia="Times New Roman" w:hAnsi="Arial" w:cs="Arial"/>
          <w:sz w:val="24"/>
          <w:szCs w:val="24"/>
          <w:lang w:eastAsia="it-IT"/>
        </w:rPr>
        <w:t xml:space="preserve"> Ital</w:t>
      </w:r>
      <w:r w:rsidR="00EF2C4E">
        <w:rPr>
          <w:rFonts w:ascii="Arial" w:eastAsia="Times New Roman" w:hAnsi="Arial" w:cs="Arial"/>
          <w:sz w:val="24"/>
          <w:szCs w:val="24"/>
          <w:lang w:eastAsia="it-IT"/>
        </w:rPr>
        <w:t>y</w:t>
      </w:r>
    </w:p>
    <w:p w:rsidR="00C4491B" w:rsidRPr="00C4491B" w:rsidRDefault="00C4491B" w:rsidP="00EF2C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4491B">
        <w:rPr>
          <w:rFonts w:ascii="Arial" w:eastAsia="Times New Roman" w:hAnsi="Arial" w:cs="Arial"/>
          <w:sz w:val="24"/>
          <w:szCs w:val="24"/>
          <w:lang w:eastAsia="it-IT"/>
        </w:rPr>
        <w:t xml:space="preserve">Tel. +39.02.89404694 </w:t>
      </w:r>
      <w:hyperlink r:id="rId4" w:history="1">
        <w:r w:rsidRPr="00C449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info@irmabianchi.it</w:t>
        </w:r>
      </w:hyperlink>
    </w:p>
    <w:p w:rsidR="009D130C" w:rsidRPr="00C4491B" w:rsidRDefault="009D130C" w:rsidP="00EF2C4E">
      <w:pPr>
        <w:spacing w:after="0"/>
        <w:jc w:val="both"/>
        <w:rPr>
          <w:rFonts w:ascii="Arial" w:hAnsi="Arial" w:cs="Arial"/>
        </w:rPr>
      </w:pPr>
    </w:p>
    <w:sectPr w:rsidR="009D130C" w:rsidRPr="00C4491B" w:rsidSect="009D1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C4491B"/>
    <w:rsid w:val="00012C97"/>
    <w:rsid w:val="003510A9"/>
    <w:rsid w:val="00763B9E"/>
    <w:rsid w:val="008169E2"/>
    <w:rsid w:val="009D130C"/>
    <w:rsid w:val="00A43872"/>
    <w:rsid w:val="00A80FF4"/>
    <w:rsid w:val="00BA0042"/>
    <w:rsid w:val="00C4491B"/>
    <w:rsid w:val="00C627E2"/>
    <w:rsid w:val="00C931BC"/>
    <w:rsid w:val="00DF6FF2"/>
    <w:rsid w:val="00E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0C"/>
  </w:style>
  <w:style w:type="paragraph" w:styleId="Titolo2">
    <w:name w:val="heading 2"/>
    <w:basedOn w:val="Normale"/>
    <w:link w:val="Titolo2Carattere"/>
    <w:uiPriority w:val="9"/>
    <w:qFormat/>
    <w:rsid w:val="00C44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4491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C4491B"/>
  </w:style>
  <w:style w:type="character" w:customStyle="1" w:styleId="date-display-end">
    <w:name w:val="date-display-end"/>
    <w:basedOn w:val="Carpredefinitoparagrafo"/>
    <w:rsid w:val="00C4491B"/>
  </w:style>
  <w:style w:type="paragraph" w:styleId="NormaleWeb">
    <w:name w:val="Normal (Web)"/>
    <w:basedOn w:val="Normale"/>
    <w:uiPriority w:val="99"/>
    <w:semiHidden/>
    <w:unhideWhenUsed/>
    <w:rsid w:val="00C4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491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4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3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5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59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6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19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8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53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4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9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95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1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7</cp:revision>
  <dcterms:created xsi:type="dcterms:W3CDTF">2014-05-02T15:33:00Z</dcterms:created>
  <dcterms:modified xsi:type="dcterms:W3CDTF">2014-05-16T16:23:00Z</dcterms:modified>
</cp:coreProperties>
</file>