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B4" w:rsidRDefault="005E27B4" w:rsidP="005E27B4">
      <w:pPr>
        <w:spacing w:before="240"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>
        <w:rPr>
          <w:rFonts w:cs="F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149225</wp:posOffset>
            </wp:positionV>
            <wp:extent cx="1419225" cy="131953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7B4" w:rsidRDefault="005E27B4" w:rsidP="005E27B4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5E27B4" w:rsidRPr="00DB411E" w:rsidRDefault="005E27B4" w:rsidP="005E27B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b/>
          <w:sz w:val="40"/>
          <w:szCs w:val="40"/>
          <w:lang w:val="fr-FR"/>
        </w:rPr>
      </w:pPr>
      <w:r w:rsidRPr="00D705A5">
        <w:rPr>
          <w:rFonts w:ascii="Arial" w:hAnsi="Arial" w:cs="Arial"/>
          <w:b/>
          <w:sz w:val="40"/>
          <w:szCs w:val="40"/>
          <w:lang w:val="fr-FR"/>
        </w:rPr>
        <w:t>GLASSTRESS</w:t>
      </w: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D705A5">
        <w:rPr>
          <w:rFonts w:ascii="Arial" w:hAnsi="Arial" w:cs="Arial"/>
          <w:b/>
          <w:sz w:val="28"/>
          <w:szCs w:val="28"/>
          <w:lang w:val="fr-FR"/>
        </w:rPr>
        <w:t>WHITE LIGHT / WHITE HEAT</w:t>
      </w:r>
    </w:p>
    <w:p w:rsidR="005E27B4" w:rsidRPr="00627AFF" w:rsidRDefault="005E27B4" w:rsidP="005E27B4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:rsidR="005E27B4" w:rsidRPr="00D705A5" w:rsidRDefault="005727D1" w:rsidP="005E27B4">
      <w:pPr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>
        <w:rPr>
          <w:rFonts w:ascii="Arial" w:hAnsi="Arial" w:cs="Arial"/>
          <w:i/>
          <w:lang w:val="en-US"/>
        </w:rPr>
        <w:t>Curated</w:t>
      </w:r>
      <w:proofErr w:type="spellEnd"/>
      <w:r>
        <w:rPr>
          <w:rFonts w:ascii="Arial" w:hAnsi="Arial" w:cs="Arial"/>
          <w:i/>
          <w:lang w:val="en-US"/>
        </w:rPr>
        <w:t xml:space="preserve"> by</w:t>
      </w:r>
      <w:r w:rsidR="005E27B4" w:rsidRPr="005E27B4">
        <w:rPr>
          <w:rFonts w:ascii="Arial" w:hAnsi="Arial" w:cs="Arial"/>
          <w:i/>
          <w:lang w:val="en-US"/>
        </w:rPr>
        <w:t xml:space="preserve"> Adriano </w:t>
      </w:r>
      <w:proofErr w:type="spellStart"/>
      <w:r w:rsidR="005E27B4" w:rsidRPr="005E27B4">
        <w:rPr>
          <w:rFonts w:ascii="Arial" w:hAnsi="Arial" w:cs="Arial"/>
          <w:i/>
          <w:lang w:val="en-US"/>
        </w:rPr>
        <w:t>Berengo</w:t>
      </w:r>
      <w:proofErr w:type="spellEnd"/>
      <w:r w:rsidR="005E27B4" w:rsidRPr="005E27B4">
        <w:rPr>
          <w:rFonts w:ascii="Arial" w:hAnsi="Arial" w:cs="Arial"/>
          <w:i/>
          <w:lang w:val="en-US"/>
        </w:rPr>
        <w:t xml:space="preserve"> e James </w:t>
      </w:r>
      <w:r w:rsidR="005E27B4" w:rsidRPr="00D705A5">
        <w:rPr>
          <w:rFonts w:ascii="Arial" w:hAnsi="Arial" w:cs="Arial"/>
          <w:i/>
          <w:lang w:val="en-US"/>
        </w:rPr>
        <w:t>Putnam</w:t>
      </w:r>
    </w:p>
    <w:p w:rsidR="005E27B4" w:rsidRPr="00D705A5" w:rsidRDefault="005E27B4" w:rsidP="005E27B4">
      <w:pPr>
        <w:spacing w:after="0" w:line="240" w:lineRule="auto"/>
        <w:rPr>
          <w:rFonts w:ascii="Arial" w:hAnsi="Arial" w:cs="Arial"/>
          <w:i/>
          <w:lang w:val="en-US"/>
        </w:rPr>
      </w:pPr>
    </w:p>
    <w:p w:rsidR="005E27B4" w:rsidRPr="007F55CC" w:rsidRDefault="005727D1" w:rsidP="005E27B4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Collateral</w:t>
      </w:r>
      <w:proofErr w:type="spellEnd"/>
      <w:r>
        <w:rPr>
          <w:rFonts w:ascii="Arial" w:hAnsi="Arial" w:cs="Arial"/>
          <w:lang w:val="fr-FR"/>
        </w:rPr>
        <w:t xml:space="preserve"> event</w:t>
      </w:r>
      <w:r w:rsidR="005E27B4" w:rsidRPr="007F55CC">
        <w:rPr>
          <w:rFonts w:ascii="Arial" w:hAnsi="Arial" w:cs="Arial"/>
          <w:lang w:val="fr-FR"/>
        </w:rPr>
        <w:t xml:space="preserve"> 55. </w:t>
      </w:r>
      <w:proofErr w:type="spellStart"/>
      <w:r w:rsidR="005E27B4" w:rsidRPr="007F55CC">
        <w:rPr>
          <w:rFonts w:ascii="Arial" w:hAnsi="Arial" w:cs="Arial"/>
          <w:lang w:val="fr-FR"/>
        </w:rPr>
        <w:t>Esposizione</w:t>
      </w:r>
      <w:proofErr w:type="spellEnd"/>
      <w:r w:rsidR="005E27B4" w:rsidRPr="007F55CC">
        <w:rPr>
          <w:rFonts w:ascii="Arial" w:hAnsi="Arial" w:cs="Arial"/>
          <w:lang w:val="fr-FR"/>
        </w:rPr>
        <w:t xml:space="preserve"> </w:t>
      </w:r>
      <w:proofErr w:type="spellStart"/>
      <w:r w:rsidR="005E27B4" w:rsidRPr="007F55CC">
        <w:rPr>
          <w:rFonts w:ascii="Arial" w:hAnsi="Arial" w:cs="Arial"/>
          <w:lang w:val="fr-FR"/>
        </w:rPr>
        <w:t>Internazionale</w:t>
      </w:r>
      <w:proofErr w:type="spellEnd"/>
      <w:r w:rsidR="005E27B4" w:rsidRPr="007F55CC">
        <w:rPr>
          <w:rFonts w:ascii="Arial" w:hAnsi="Arial" w:cs="Arial"/>
          <w:lang w:val="fr-FR"/>
        </w:rPr>
        <w:t xml:space="preserve"> d’Arte – la Biennale di </w:t>
      </w:r>
      <w:proofErr w:type="spellStart"/>
      <w:r w:rsidR="005E27B4" w:rsidRPr="007F55CC">
        <w:rPr>
          <w:rFonts w:ascii="Arial" w:hAnsi="Arial" w:cs="Arial"/>
          <w:lang w:val="fr-FR"/>
        </w:rPr>
        <w:t>Venezia</w:t>
      </w:r>
      <w:proofErr w:type="spellEnd"/>
    </w:p>
    <w:p w:rsidR="00806B16" w:rsidRDefault="00806B16" w:rsidP="00806B16">
      <w:pPr>
        <w:pStyle w:val="Standard"/>
        <w:spacing w:before="28" w:after="28"/>
        <w:rPr>
          <w:rFonts w:ascii="Arial" w:hAnsi="Arial" w:cs="Arial"/>
          <w:b/>
          <w:sz w:val="32"/>
          <w:szCs w:val="32"/>
          <w:lang w:val="fr-FR"/>
        </w:rPr>
      </w:pPr>
    </w:p>
    <w:p w:rsidR="005E27B4" w:rsidRPr="005E27B4" w:rsidRDefault="005E27B4" w:rsidP="00806B16">
      <w:pPr>
        <w:pStyle w:val="Standard"/>
        <w:spacing w:before="28" w:after="28"/>
        <w:rPr>
          <w:rFonts w:ascii="Arial" w:hAnsi="Arial" w:cs="Arial"/>
          <w:b/>
          <w:sz w:val="16"/>
          <w:szCs w:val="16"/>
          <w:lang w:val="fr-FR"/>
        </w:rPr>
      </w:pPr>
      <w:bookmarkStart w:id="0" w:name="_GoBack"/>
      <w:bookmarkEnd w:id="0"/>
    </w:p>
    <w:p w:rsidR="005727D1" w:rsidRDefault="005727D1" w:rsidP="005727D1">
      <w:pPr>
        <w:pStyle w:val="Standard"/>
        <w:spacing w:before="28" w:after="28"/>
        <w:jc w:val="both"/>
        <w:rPr>
          <w:rFonts w:ascii="Arial" w:hAnsi="Arial" w:cs="Arial"/>
          <w:b/>
          <w:sz w:val="32"/>
          <w:szCs w:val="32"/>
        </w:rPr>
      </w:pPr>
      <w:r w:rsidRPr="003838E6">
        <w:rPr>
          <w:rFonts w:ascii="Arial" w:hAnsi="Arial" w:cs="Arial"/>
          <w:b/>
          <w:sz w:val="32"/>
          <w:szCs w:val="32"/>
        </w:rPr>
        <w:t>Biography of ‘White Light/White Heat’ curator James Putnam</w:t>
      </w:r>
    </w:p>
    <w:p w:rsidR="005727D1" w:rsidRPr="00FC3CB2" w:rsidRDefault="005727D1" w:rsidP="005727D1">
      <w:pPr>
        <w:pStyle w:val="Standard"/>
        <w:spacing w:before="28" w:after="28"/>
        <w:jc w:val="both"/>
        <w:rPr>
          <w:rFonts w:ascii="Arial" w:hAnsi="Arial" w:cs="Arial"/>
          <w:b/>
          <w:sz w:val="22"/>
          <w:szCs w:val="22"/>
        </w:rPr>
      </w:pPr>
    </w:p>
    <w:p w:rsidR="005727D1" w:rsidRPr="005F1E72" w:rsidRDefault="005727D1" w:rsidP="005727D1">
      <w:pPr>
        <w:pStyle w:val="Standard"/>
        <w:spacing w:before="28" w:after="28"/>
        <w:jc w:val="both"/>
        <w:rPr>
          <w:rFonts w:ascii="Arial" w:hAnsi="Arial" w:cs="Arial"/>
          <w:sz w:val="22"/>
          <w:szCs w:val="22"/>
        </w:rPr>
      </w:pPr>
      <w:r w:rsidRPr="005F1E72">
        <w:rPr>
          <w:rFonts w:ascii="Arial" w:hAnsi="Arial" w:cs="Arial"/>
          <w:sz w:val="22"/>
          <w:szCs w:val="22"/>
        </w:rPr>
        <w:t xml:space="preserve">James Putnam is an independent curator and writer. He founded and was curator of the British Museum’s Contemporary Arts and Cultures </w:t>
      </w:r>
      <w:proofErr w:type="spellStart"/>
      <w:r w:rsidRPr="005F1E72">
        <w:rPr>
          <w:rFonts w:ascii="Arial" w:hAnsi="Arial" w:cs="Arial"/>
          <w:sz w:val="22"/>
          <w:szCs w:val="22"/>
        </w:rPr>
        <w:t>Programme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from 1999 to 2003. His book ‘Art and Artifact – The Museum as Medium’ (Thames &amp; Hudson in 2000/10) surveys the interaction between contemporary artists and the museum. He has </w:t>
      </w:r>
      <w:proofErr w:type="spellStart"/>
      <w:r w:rsidRPr="005F1E72">
        <w:rPr>
          <w:rFonts w:ascii="Arial" w:hAnsi="Arial" w:cs="Arial"/>
          <w:sz w:val="22"/>
          <w:szCs w:val="22"/>
        </w:rPr>
        <w:t>curated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an ongoing series of critically acclaimed projects with contemporary artists at the Freud Museum, London that have included Sophie </w:t>
      </w:r>
      <w:proofErr w:type="spellStart"/>
      <w:r w:rsidRPr="005F1E72">
        <w:rPr>
          <w:rFonts w:ascii="Arial" w:hAnsi="Arial" w:cs="Arial"/>
          <w:sz w:val="22"/>
          <w:szCs w:val="22"/>
        </w:rPr>
        <w:t>Calle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, Sarah Lucas, Tim Noble and Sue Webster and Mat </w:t>
      </w:r>
      <w:proofErr w:type="spellStart"/>
      <w:r w:rsidRPr="005F1E72">
        <w:rPr>
          <w:rFonts w:ascii="Arial" w:hAnsi="Arial" w:cs="Arial"/>
          <w:sz w:val="22"/>
          <w:szCs w:val="22"/>
        </w:rPr>
        <w:t>Collishaw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. He was appointed curator of Arte ‘all Arte 9, in Tuscany in 2005 and was on the curatorial committee for the 2006 </w:t>
      </w:r>
      <w:proofErr w:type="spellStart"/>
      <w:r w:rsidRPr="005F1E72">
        <w:rPr>
          <w:rFonts w:ascii="Arial" w:hAnsi="Arial" w:cs="Arial"/>
          <w:sz w:val="22"/>
          <w:szCs w:val="22"/>
        </w:rPr>
        <w:t>Echigo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1E72">
        <w:rPr>
          <w:rFonts w:ascii="Arial" w:hAnsi="Arial" w:cs="Arial"/>
          <w:sz w:val="22"/>
          <w:szCs w:val="22"/>
        </w:rPr>
        <w:t>Tsumari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Triennial, Japan. In 2009 he </w:t>
      </w:r>
      <w:proofErr w:type="spellStart"/>
      <w:r w:rsidRPr="005F1E72">
        <w:rPr>
          <w:rFonts w:ascii="Arial" w:hAnsi="Arial" w:cs="Arial"/>
          <w:sz w:val="22"/>
          <w:szCs w:val="22"/>
        </w:rPr>
        <w:t>curated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‘Distortion’ and ‘Library’ as Collateral exhibitions of the 53</w:t>
      </w:r>
      <w:r w:rsidRPr="005F1E72">
        <w:rPr>
          <w:rFonts w:ascii="Arial" w:hAnsi="Arial" w:cs="Arial"/>
          <w:sz w:val="22"/>
          <w:szCs w:val="22"/>
          <w:vertAlign w:val="superscript"/>
        </w:rPr>
        <w:t>rd</w:t>
      </w:r>
      <w:r w:rsidRPr="005F1E72">
        <w:rPr>
          <w:rFonts w:ascii="Arial" w:hAnsi="Arial" w:cs="Arial"/>
          <w:sz w:val="22"/>
          <w:szCs w:val="22"/>
        </w:rPr>
        <w:t xml:space="preserve"> Venice Biennale. He was a curator for the </w:t>
      </w:r>
      <w:proofErr w:type="spellStart"/>
      <w:r w:rsidRPr="005F1E72">
        <w:rPr>
          <w:rFonts w:ascii="Arial" w:hAnsi="Arial" w:cs="Arial"/>
          <w:sz w:val="22"/>
          <w:szCs w:val="22"/>
        </w:rPr>
        <w:t>Busan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Biennale, </w:t>
      </w:r>
      <w:proofErr w:type="spellStart"/>
      <w:r w:rsidRPr="005F1E72">
        <w:rPr>
          <w:rFonts w:ascii="Arial" w:hAnsi="Arial" w:cs="Arial"/>
          <w:sz w:val="22"/>
          <w:szCs w:val="22"/>
        </w:rPr>
        <w:t>S.Korea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(2010). Most recently he </w:t>
      </w:r>
      <w:proofErr w:type="spellStart"/>
      <w:r w:rsidRPr="005F1E72">
        <w:rPr>
          <w:rFonts w:ascii="Arial" w:hAnsi="Arial" w:cs="Arial"/>
          <w:sz w:val="22"/>
          <w:szCs w:val="22"/>
        </w:rPr>
        <w:t>curated</w:t>
      </w:r>
      <w:proofErr w:type="spellEnd"/>
      <w:r w:rsidRPr="005F1E72">
        <w:rPr>
          <w:rFonts w:ascii="Arial" w:hAnsi="Arial" w:cs="Arial"/>
          <w:sz w:val="22"/>
          <w:szCs w:val="22"/>
        </w:rPr>
        <w:t xml:space="preserve"> ‘The Knowledge’ exhibition for the 54</w:t>
      </w:r>
      <w:r w:rsidRPr="005F1E72">
        <w:rPr>
          <w:rFonts w:ascii="Arial" w:hAnsi="Arial" w:cs="Arial"/>
          <w:sz w:val="22"/>
          <w:szCs w:val="22"/>
          <w:vertAlign w:val="superscript"/>
        </w:rPr>
        <w:t>th</w:t>
      </w:r>
      <w:r w:rsidRPr="005F1E72">
        <w:rPr>
          <w:rFonts w:ascii="Arial" w:hAnsi="Arial" w:cs="Arial"/>
          <w:sz w:val="22"/>
          <w:szCs w:val="22"/>
        </w:rPr>
        <w:t xml:space="preserve"> Venice Biennale (2011) that included a site-specific installation by Chiharu </w:t>
      </w:r>
      <w:proofErr w:type="spellStart"/>
      <w:r w:rsidRPr="005F1E72">
        <w:rPr>
          <w:rFonts w:ascii="Arial" w:hAnsi="Arial" w:cs="Arial"/>
          <w:sz w:val="22"/>
          <w:szCs w:val="22"/>
        </w:rPr>
        <w:t>Shiota</w:t>
      </w:r>
      <w:proofErr w:type="spellEnd"/>
      <w:r w:rsidRPr="005F1E72">
        <w:rPr>
          <w:rFonts w:ascii="Arial" w:hAnsi="Arial" w:cs="Arial"/>
          <w:sz w:val="22"/>
          <w:szCs w:val="22"/>
        </w:rPr>
        <w:t>. From 2003-2004 He was Visiting Scholar in Museum Studies at New York University and is currently Senior Research Fellow, Exhibitions, The London College of Fashion, University of the Arts, London.</w:t>
      </w:r>
    </w:p>
    <w:p w:rsidR="00EE6C24" w:rsidRPr="005727D1" w:rsidRDefault="00EE6C24">
      <w:pPr>
        <w:rPr>
          <w:lang w:val="en-US"/>
        </w:rPr>
      </w:pPr>
    </w:p>
    <w:sectPr w:rsidR="00EE6C24" w:rsidRPr="005727D1" w:rsidSect="00A970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5303D"/>
    <w:rsid w:val="000C3464"/>
    <w:rsid w:val="000D4531"/>
    <w:rsid w:val="000E4319"/>
    <w:rsid w:val="00110F19"/>
    <w:rsid w:val="001261F1"/>
    <w:rsid w:val="00145B48"/>
    <w:rsid w:val="001B5F18"/>
    <w:rsid w:val="002172C5"/>
    <w:rsid w:val="00217785"/>
    <w:rsid w:val="00233989"/>
    <w:rsid w:val="00235FCC"/>
    <w:rsid w:val="002A2DDE"/>
    <w:rsid w:val="002B214C"/>
    <w:rsid w:val="00322527"/>
    <w:rsid w:val="0032377D"/>
    <w:rsid w:val="00325D07"/>
    <w:rsid w:val="003838E6"/>
    <w:rsid w:val="003E5AE9"/>
    <w:rsid w:val="00402F3A"/>
    <w:rsid w:val="00445C91"/>
    <w:rsid w:val="00461E63"/>
    <w:rsid w:val="0049524D"/>
    <w:rsid w:val="00497250"/>
    <w:rsid w:val="00497CCA"/>
    <w:rsid w:val="004D47BB"/>
    <w:rsid w:val="004F6FC0"/>
    <w:rsid w:val="00507E95"/>
    <w:rsid w:val="00542DF8"/>
    <w:rsid w:val="005727D1"/>
    <w:rsid w:val="00583011"/>
    <w:rsid w:val="00596ECE"/>
    <w:rsid w:val="005E27B4"/>
    <w:rsid w:val="0065303D"/>
    <w:rsid w:val="00697801"/>
    <w:rsid w:val="006D0B08"/>
    <w:rsid w:val="006D7C85"/>
    <w:rsid w:val="00714D3D"/>
    <w:rsid w:val="007666CB"/>
    <w:rsid w:val="00784F8D"/>
    <w:rsid w:val="00796E47"/>
    <w:rsid w:val="007E1B26"/>
    <w:rsid w:val="00806B16"/>
    <w:rsid w:val="008C13A8"/>
    <w:rsid w:val="008D046B"/>
    <w:rsid w:val="00945303"/>
    <w:rsid w:val="009619FF"/>
    <w:rsid w:val="009B083F"/>
    <w:rsid w:val="009C053F"/>
    <w:rsid w:val="009D3049"/>
    <w:rsid w:val="009E43AB"/>
    <w:rsid w:val="00A30295"/>
    <w:rsid w:val="00A95AC9"/>
    <w:rsid w:val="00A970B3"/>
    <w:rsid w:val="00AC1DEF"/>
    <w:rsid w:val="00AD6D07"/>
    <w:rsid w:val="00B07DA5"/>
    <w:rsid w:val="00BA1DFE"/>
    <w:rsid w:val="00BC51F9"/>
    <w:rsid w:val="00C179DD"/>
    <w:rsid w:val="00C407D5"/>
    <w:rsid w:val="00C61115"/>
    <w:rsid w:val="00C81B18"/>
    <w:rsid w:val="00CA0DA1"/>
    <w:rsid w:val="00CB720D"/>
    <w:rsid w:val="00CF3C19"/>
    <w:rsid w:val="00CF56BC"/>
    <w:rsid w:val="00D04C46"/>
    <w:rsid w:val="00D25F2F"/>
    <w:rsid w:val="00D472C1"/>
    <w:rsid w:val="00D553C4"/>
    <w:rsid w:val="00D57C80"/>
    <w:rsid w:val="00D57F23"/>
    <w:rsid w:val="00D95D79"/>
    <w:rsid w:val="00E137D3"/>
    <w:rsid w:val="00E33C16"/>
    <w:rsid w:val="00EA64DC"/>
    <w:rsid w:val="00EE6C24"/>
    <w:rsid w:val="00EF3648"/>
    <w:rsid w:val="00EF5CD2"/>
    <w:rsid w:val="00F2322C"/>
    <w:rsid w:val="00F35D19"/>
    <w:rsid w:val="00F446D0"/>
    <w:rsid w:val="00F87767"/>
    <w:rsid w:val="00FA7523"/>
    <w:rsid w:val="00FC3CB2"/>
    <w:rsid w:val="00FD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0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65303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6B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6BC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uiPriority w:val="99"/>
    <w:rsid w:val="00806B16"/>
    <w:rPr>
      <w:rFonts w:cs="Times New Roman"/>
    </w:rPr>
  </w:style>
  <w:style w:type="character" w:customStyle="1" w:styleId="hpsatn">
    <w:name w:val="hps atn"/>
    <w:basedOn w:val="Carpredefinitoparagrafo"/>
    <w:uiPriority w:val="99"/>
    <w:rsid w:val="00806B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2013-05-14T16:29:00Z</dcterms:created>
  <dcterms:modified xsi:type="dcterms:W3CDTF">2013-05-29T12:37:00Z</dcterms:modified>
</cp:coreProperties>
</file>