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E65" w:rsidRPr="000C2E65" w:rsidRDefault="000C2E65" w:rsidP="000C2E65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en-US" w:eastAsia="it-IT"/>
        </w:rPr>
      </w:pPr>
      <w:proofErr w:type="spellStart"/>
      <w:r w:rsidRPr="000C2E65">
        <w:rPr>
          <w:rFonts w:ascii="Arial" w:eastAsia="Times New Roman" w:hAnsi="Arial" w:cs="Arial"/>
          <w:b/>
          <w:sz w:val="36"/>
          <w:szCs w:val="36"/>
          <w:lang w:val="en-US" w:eastAsia="it-IT"/>
        </w:rPr>
        <w:t>Bopo</w:t>
      </w:r>
      <w:proofErr w:type="spellEnd"/>
      <w:r w:rsidRPr="000C2E65">
        <w:rPr>
          <w:rFonts w:ascii="Arial" w:eastAsia="Times New Roman" w:hAnsi="Arial" w:cs="Arial"/>
          <w:b/>
          <w:sz w:val="36"/>
          <w:szCs w:val="36"/>
          <w:lang w:val="en-US" w:eastAsia="it-IT"/>
        </w:rPr>
        <w:t xml:space="preserve"> Bowling Ground </w:t>
      </w:r>
    </w:p>
    <w:p w:rsidR="000C2E65" w:rsidRPr="00F952C5" w:rsidRDefault="000C2E65" w:rsidP="000C2E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it-IT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 w:eastAsia="it-IT"/>
        </w:rPr>
        <w:t>Ponteranica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 (Bergamo</w:t>
      </w:r>
      <w:r w:rsidRPr="00F952C5">
        <w:rPr>
          <w:rFonts w:ascii="Arial" w:eastAsia="Times New Roman" w:hAnsi="Arial" w:cs="Arial"/>
          <w:sz w:val="24"/>
          <w:szCs w:val="24"/>
          <w:lang w:val="en-US" w:eastAsia="it-IT"/>
        </w:rPr>
        <w:t>)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 Italy</w:t>
      </w:r>
    </w:p>
    <w:p w:rsidR="00A95CD3" w:rsidRDefault="00A95CD3" w:rsidP="00A95CD3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it-IT"/>
        </w:rPr>
      </w:pPr>
    </w:p>
    <w:p w:rsidR="00A95CD3" w:rsidRDefault="00A95CD3" w:rsidP="00A95CD3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it-IT"/>
        </w:rPr>
      </w:pPr>
    </w:p>
    <w:p w:rsidR="00A95CD3" w:rsidRDefault="00057FD8" w:rsidP="00A95CD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it-IT"/>
        </w:rPr>
      </w:pPr>
      <w:bookmarkStart w:id="0" w:name="_GoBack"/>
      <w:bookmarkEnd w:id="0"/>
      <w:r w:rsidRPr="00354EB6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Francisco Goya. Tauromachie e altre battaglie</w:t>
      </w:r>
    </w:p>
    <w:p w:rsidR="00057FD8" w:rsidRPr="00F952C5" w:rsidRDefault="00F952C5" w:rsidP="00A95CD3">
      <w:pPr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it-IT"/>
        </w:rPr>
        <w:t xml:space="preserve">Francisco Goya. </w:t>
      </w:r>
      <w:proofErr w:type="spellStart"/>
      <w:r w:rsidRPr="00F952C5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>Tauromachies</w:t>
      </w:r>
      <w:proofErr w:type="spellEnd"/>
      <w:r w:rsidRPr="00F952C5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 xml:space="preserve"> and other battles</w:t>
      </w:r>
    </w:p>
    <w:p w:rsidR="00057FD8" w:rsidRDefault="00F952C5" w:rsidP="00A95CD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it-IT"/>
        </w:rPr>
      </w:pPr>
      <w:r w:rsidRPr="00A95CD3">
        <w:rPr>
          <w:rFonts w:ascii="Arial" w:eastAsia="Times New Roman" w:hAnsi="Arial" w:cs="Arial"/>
          <w:sz w:val="28"/>
          <w:szCs w:val="28"/>
          <w:lang w:val="en-US" w:eastAsia="it-IT"/>
        </w:rPr>
        <w:t>curated by</w:t>
      </w:r>
      <w:r w:rsidR="00057FD8" w:rsidRPr="00A95CD3">
        <w:rPr>
          <w:rFonts w:ascii="Arial" w:eastAsia="Times New Roman" w:hAnsi="Arial" w:cs="Arial"/>
          <w:sz w:val="28"/>
          <w:szCs w:val="28"/>
          <w:lang w:val="en-US" w:eastAsia="it-IT"/>
        </w:rPr>
        <w:t xml:space="preserve"> Michele </w:t>
      </w:r>
      <w:proofErr w:type="spellStart"/>
      <w:r w:rsidR="00057FD8" w:rsidRPr="00A95CD3">
        <w:rPr>
          <w:rFonts w:ascii="Arial" w:eastAsia="Times New Roman" w:hAnsi="Arial" w:cs="Arial"/>
          <w:sz w:val="28"/>
          <w:szCs w:val="28"/>
          <w:lang w:val="en-US" w:eastAsia="it-IT"/>
        </w:rPr>
        <w:t>Tavola</w:t>
      </w:r>
      <w:proofErr w:type="spellEnd"/>
    </w:p>
    <w:p w:rsidR="00A95CD3" w:rsidRPr="00A95CD3" w:rsidRDefault="00A95CD3" w:rsidP="00A95CD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it-IT"/>
        </w:rPr>
      </w:pPr>
    </w:p>
    <w:p w:rsidR="00057FD8" w:rsidRDefault="00057FD8" w:rsidP="00A95CD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F952C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20 </w:t>
      </w:r>
      <w:r w:rsidR="00F952C5" w:rsidRPr="00F952C5">
        <w:rPr>
          <w:rFonts w:ascii="Arial" w:eastAsia="Times New Roman" w:hAnsi="Arial" w:cs="Arial"/>
          <w:sz w:val="24"/>
          <w:szCs w:val="24"/>
          <w:lang w:val="en-US" w:eastAsia="it-IT"/>
        </w:rPr>
        <w:t>June</w:t>
      </w:r>
      <w:r w:rsidRPr="00F952C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2009 - 26 </w:t>
      </w:r>
      <w:r w:rsidR="00F952C5" w:rsidRPr="00F952C5">
        <w:rPr>
          <w:rFonts w:ascii="Arial" w:eastAsia="Times New Roman" w:hAnsi="Arial" w:cs="Arial"/>
          <w:sz w:val="24"/>
          <w:szCs w:val="24"/>
          <w:lang w:val="en-US" w:eastAsia="it-IT"/>
        </w:rPr>
        <w:t>July</w:t>
      </w:r>
      <w:r w:rsidRPr="00F952C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2009</w:t>
      </w:r>
    </w:p>
    <w:p w:rsidR="00A95CD3" w:rsidRPr="00F952C5" w:rsidRDefault="00A95CD3" w:rsidP="00A95CD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it-IT"/>
        </w:rPr>
      </w:pPr>
    </w:p>
    <w:p w:rsidR="00354EB6" w:rsidRPr="00F952C5" w:rsidRDefault="00F952C5" w:rsidP="00354E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F952C5">
        <w:rPr>
          <w:rFonts w:ascii="Arial" w:eastAsia="Times New Roman" w:hAnsi="Arial" w:cs="Arial"/>
          <w:sz w:val="24"/>
          <w:szCs w:val="24"/>
          <w:lang w:val="en-US" w:eastAsia="it-IT"/>
        </w:rPr>
        <w:t>The exhibition</w:t>
      </w:r>
      <w:r w:rsidR="00057FD8" w:rsidRPr="00F952C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057FD8" w:rsidRPr="00F952C5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Francisco Goya. </w:t>
      </w:r>
      <w:r w:rsidR="00057FD8" w:rsidRPr="006B7A2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Tauromachie e altre battaglie</w:t>
      </w:r>
      <w:r w:rsidRPr="006B7A2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/Francisco Goya</w:t>
      </w:r>
      <w:r w:rsidR="006B7A21" w:rsidRPr="006B7A2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. </w:t>
      </w:r>
      <w:proofErr w:type="spellStart"/>
      <w:r w:rsidR="006B7A21" w:rsidRPr="006B7A21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Tauromachies</w:t>
      </w:r>
      <w:proofErr w:type="spellEnd"/>
      <w:r w:rsidRPr="006B7A21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r w:rsidRPr="00F952C5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and other battles</w:t>
      </w:r>
      <w:r w:rsidR="00057FD8" w:rsidRPr="00F952C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enables</w:t>
      </w:r>
      <w:r w:rsidRPr="00F952C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the audience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to </w:t>
      </w:r>
      <w:r w:rsidRPr="00F952C5">
        <w:rPr>
          <w:rFonts w:ascii="Arial" w:eastAsia="Times New Roman" w:hAnsi="Arial" w:cs="Arial"/>
          <w:sz w:val="24"/>
          <w:szCs w:val="24"/>
          <w:lang w:val="en-US" w:eastAsia="it-IT"/>
        </w:rPr>
        <w:t>discover a series of etchings by Goya among the most beautiful ones that he made</w:t>
      </w:r>
      <w:r w:rsidR="00057FD8" w:rsidRPr="00F952C5">
        <w:rPr>
          <w:rFonts w:ascii="Arial" w:eastAsia="Times New Roman" w:hAnsi="Arial" w:cs="Arial"/>
          <w:sz w:val="24"/>
          <w:szCs w:val="24"/>
          <w:lang w:val="en-US" w:eastAsia="it-IT"/>
        </w:rPr>
        <w:t>:</w:t>
      </w:r>
      <w:r w:rsidRPr="00F952C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the sheets of the</w:t>
      </w:r>
      <w:r w:rsidR="00057FD8" w:rsidRPr="00F952C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057FD8" w:rsidRPr="00F952C5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Tauromach</w:t>
      </w:r>
      <w:r w:rsidR="00486A77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ia</w:t>
      </w:r>
      <w:proofErr w:type="spellEnd"/>
      <w:r w:rsidR="00486A77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/</w:t>
      </w:r>
      <w:proofErr w:type="spellStart"/>
      <w:r w:rsidR="00486A77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Tauromachy</w:t>
      </w:r>
      <w:proofErr w:type="spellEnd"/>
      <w:r w:rsidR="00057FD8" w:rsidRPr="00F952C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Pr="00F952C5">
        <w:rPr>
          <w:rFonts w:ascii="Arial" w:eastAsia="Times New Roman" w:hAnsi="Arial" w:cs="Arial"/>
          <w:sz w:val="24"/>
          <w:szCs w:val="24"/>
          <w:lang w:val="en-US" w:eastAsia="it-IT"/>
        </w:rPr>
        <w:t>made between</w:t>
      </w:r>
      <w:r w:rsidR="00057FD8" w:rsidRPr="00F952C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1814 </w:t>
      </w:r>
      <w:r w:rsidRPr="00F952C5">
        <w:rPr>
          <w:rFonts w:ascii="Arial" w:eastAsia="Times New Roman" w:hAnsi="Arial" w:cs="Arial"/>
          <w:sz w:val="24"/>
          <w:szCs w:val="24"/>
          <w:lang w:val="en-US" w:eastAsia="it-IT"/>
        </w:rPr>
        <w:t>and</w:t>
      </w:r>
      <w:r w:rsidR="00057FD8" w:rsidRPr="00F952C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1816,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between tragic </w:t>
      </w:r>
      <w:r w:rsidR="00057FD8" w:rsidRPr="00F952C5">
        <w:rPr>
          <w:rFonts w:ascii="Arial" w:eastAsia="Times New Roman" w:hAnsi="Arial" w:cs="Arial"/>
          <w:sz w:val="24"/>
          <w:szCs w:val="24"/>
          <w:lang w:val="en-US" w:eastAsia="it-IT"/>
        </w:rPr>
        <w:t>chiaroscur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os</w:t>
      </w:r>
      <w:r w:rsidR="00057FD8" w:rsidRPr="00F952C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and amazing</w:t>
      </w:r>
      <w:r w:rsidR="00057FD8" w:rsidRPr="00F952C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scenic inventions, tell the story of the </w:t>
      </w:r>
      <w:r w:rsidR="00C556C9">
        <w:rPr>
          <w:rFonts w:ascii="Arial" w:eastAsia="Times New Roman" w:hAnsi="Arial" w:cs="Arial"/>
          <w:sz w:val="24"/>
          <w:szCs w:val="24"/>
          <w:lang w:val="en-US" w:eastAsia="it-IT"/>
        </w:rPr>
        <w:t>endl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ess struggle between bulls and bullfighters that, for the Spanish artist,  becomes a great allegory of human </w:t>
      </w:r>
      <w:r w:rsidR="00C556C9">
        <w:rPr>
          <w:rFonts w:ascii="Arial" w:eastAsia="Times New Roman" w:hAnsi="Arial" w:cs="Arial"/>
          <w:sz w:val="24"/>
          <w:szCs w:val="24"/>
          <w:lang w:val="en-US" w:eastAsia="it-IT"/>
        </w:rPr>
        <w:t>vicissitudes</w:t>
      </w:r>
      <w:r w:rsidR="00354EB6" w:rsidRPr="00F952C5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354EB6" w:rsidRPr="00486A77" w:rsidRDefault="00C556C9" w:rsidP="00354E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C556C9">
        <w:rPr>
          <w:rFonts w:ascii="Arial" w:eastAsia="Times New Roman" w:hAnsi="Arial" w:cs="Arial"/>
          <w:sz w:val="24"/>
          <w:szCs w:val="24"/>
          <w:lang w:val="en-US" w:eastAsia="it-IT"/>
        </w:rPr>
        <w:t>In this series</w:t>
      </w:r>
      <w:r w:rsidR="00057FD8" w:rsidRPr="00C556C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Pr="00C556C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representing the core of the exhibition, </w:t>
      </w:r>
      <w:r w:rsidR="00057FD8" w:rsidRPr="00C556C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Goya </w:t>
      </w:r>
      <w:r w:rsidR="002D700F">
        <w:rPr>
          <w:rFonts w:ascii="Arial" w:eastAsia="Times New Roman" w:hAnsi="Arial" w:cs="Arial"/>
          <w:sz w:val="24"/>
          <w:szCs w:val="24"/>
          <w:lang w:val="en-US" w:eastAsia="it-IT"/>
        </w:rPr>
        <w:t>displays</w:t>
      </w:r>
      <w:r w:rsidRPr="00C556C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all his sensitivity and technical skill </w:t>
      </w:r>
      <w:r w:rsidR="006B7A2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by </w:t>
      </w:r>
      <w:r w:rsidRPr="00C556C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exploring the endless possibilities of etching. </w:t>
      </w:r>
      <w:r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Together with the </w:t>
      </w:r>
      <w:proofErr w:type="spellStart"/>
      <w:r w:rsidRPr="00486A77">
        <w:rPr>
          <w:rFonts w:ascii="Arial" w:eastAsia="Times New Roman" w:hAnsi="Arial" w:cs="Arial"/>
          <w:sz w:val="24"/>
          <w:szCs w:val="24"/>
          <w:lang w:val="en-US" w:eastAsia="it-IT"/>
        </w:rPr>
        <w:t>tauromachies</w:t>
      </w:r>
      <w:proofErr w:type="spellEnd"/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2D65B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</w:t>
      </w:r>
      <w:r w:rsidRPr="00486A77">
        <w:rPr>
          <w:rFonts w:ascii="Arial" w:eastAsia="Times New Roman" w:hAnsi="Arial" w:cs="Arial"/>
          <w:sz w:val="24"/>
          <w:szCs w:val="24"/>
          <w:lang w:val="en-US" w:eastAsia="it-IT"/>
        </w:rPr>
        <w:t>core of the exhibition</w:t>
      </w:r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there are </w:t>
      </w:r>
      <w:r w:rsidR="00486A77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on display </w:t>
      </w:r>
      <w:r w:rsidRPr="00486A77">
        <w:rPr>
          <w:rFonts w:ascii="Arial" w:eastAsia="Times New Roman" w:hAnsi="Arial" w:cs="Arial"/>
          <w:sz w:val="24"/>
          <w:szCs w:val="24"/>
          <w:lang w:val="en-US" w:eastAsia="it-IT"/>
        </w:rPr>
        <w:t>other works by</w:t>
      </w:r>
      <w:r w:rsidR="00486A77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Goya</w:t>
      </w:r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486A77" w:rsidRPr="00486A77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all or</w:t>
      </w:r>
      <w:r w:rsidR="006B7A21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i</w:t>
      </w:r>
      <w:r w:rsidR="00486A77" w:rsidRPr="00486A77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ginal etchings</w:t>
      </w:r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486A77" w:rsidRPr="00486A77">
        <w:rPr>
          <w:rFonts w:ascii="Arial" w:eastAsia="Times New Roman" w:hAnsi="Arial" w:cs="Arial"/>
          <w:sz w:val="24"/>
          <w:szCs w:val="24"/>
          <w:lang w:val="en-US" w:eastAsia="it-IT"/>
        </w:rPr>
        <w:t>that revolve around the theme of battle, both m</w:t>
      </w:r>
      <w:r w:rsidR="000A3DA1">
        <w:rPr>
          <w:rFonts w:ascii="Arial" w:eastAsia="Times New Roman" w:hAnsi="Arial" w:cs="Arial"/>
          <w:sz w:val="24"/>
          <w:szCs w:val="24"/>
          <w:lang w:val="en-US" w:eastAsia="it-IT"/>
        </w:rPr>
        <w:t>e</w:t>
      </w:r>
      <w:r w:rsidR="00486A77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taphorically </w:t>
      </w:r>
      <w:r w:rsidR="002D700F">
        <w:rPr>
          <w:rFonts w:ascii="Arial" w:eastAsia="Times New Roman" w:hAnsi="Arial" w:cs="Arial"/>
          <w:sz w:val="24"/>
          <w:szCs w:val="24"/>
          <w:lang w:val="en-US" w:eastAsia="it-IT"/>
        </w:rPr>
        <w:t>and</w:t>
      </w:r>
      <w:r w:rsidR="00486A77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literally</w:t>
      </w:r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: </w:t>
      </w:r>
      <w:r w:rsidR="002D700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worth </w:t>
      </w:r>
      <w:r w:rsidR="00486A77" w:rsidRPr="00486A77">
        <w:rPr>
          <w:rFonts w:ascii="Arial" w:eastAsia="Times New Roman" w:hAnsi="Arial" w:cs="Arial"/>
          <w:sz w:val="24"/>
          <w:szCs w:val="24"/>
          <w:lang w:val="en-US" w:eastAsia="it-IT"/>
        </w:rPr>
        <w:t>mention</w:t>
      </w:r>
      <w:r w:rsidR="002D700F">
        <w:rPr>
          <w:rFonts w:ascii="Arial" w:eastAsia="Times New Roman" w:hAnsi="Arial" w:cs="Arial"/>
          <w:sz w:val="24"/>
          <w:szCs w:val="24"/>
          <w:lang w:val="en-US" w:eastAsia="it-IT"/>
        </w:rPr>
        <w:t>ing</w:t>
      </w:r>
      <w:r w:rsidR="00486A77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are the tragic and bloody compositions of the </w:t>
      </w:r>
      <w:proofErr w:type="spellStart"/>
      <w:r w:rsidR="00057FD8" w:rsidRPr="00486A77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Disastri</w:t>
      </w:r>
      <w:proofErr w:type="spellEnd"/>
      <w:r w:rsidR="00057FD8" w:rsidRPr="00486A77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proofErr w:type="spellStart"/>
      <w:r w:rsidR="00057FD8" w:rsidRPr="00486A77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della</w:t>
      </w:r>
      <w:proofErr w:type="spellEnd"/>
      <w:r w:rsidR="00057FD8" w:rsidRPr="00486A77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proofErr w:type="spellStart"/>
      <w:r w:rsidR="00057FD8" w:rsidRPr="00486A77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guerra</w:t>
      </w:r>
      <w:proofErr w:type="spellEnd"/>
      <w:r w:rsidR="00486A77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/Disasters of war</w:t>
      </w:r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486A77">
        <w:rPr>
          <w:rFonts w:ascii="Arial" w:eastAsia="Times New Roman" w:hAnsi="Arial" w:cs="Arial"/>
          <w:sz w:val="24"/>
          <w:szCs w:val="24"/>
          <w:lang w:val="en-US" w:eastAsia="it-IT"/>
        </w:rPr>
        <w:t>the great tablets of the</w:t>
      </w:r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057FD8" w:rsidRPr="00486A77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Proverbi</w:t>
      </w:r>
      <w:proofErr w:type="spellEnd"/>
      <w:r w:rsidR="00486A77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/Proverbs</w:t>
      </w:r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and the well-known series of the </w:t>
      </w:r>
      <w:proofErr w:type="spellStart"/>
      <w:r w:rsidR="00057FD8" w:rsidRPr="00486A77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Capricci</w:t>
      </w:r>
      <w:proofErr w:type="spellEnd"/>
      <w:r w:rsidR="00486A77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/Caprices</w:t>
      </w:r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486A77">
        <w:rPr>
          <w:rFonts w:ascii="Arial" w:eastAsia="Times New Roman" w:hAnsi="Arial" w:cs="Arial"/>
          <w:sz w:val="24"/>
          <w:szCs w:val="24"/>
          <w:lang w:val="en-US" w:eastAsia="it-IT"/>
        </w:rPr>
        <w:t>among which stands out "</w:t>
      </w:r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Il </w:t>
      </w:r>
      <w:proofErr w:type="spellStart"/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>sonno</w:t>
      </w:r>
      <w:proofErr w:type="spellEnd"/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>della</w:t>
      </w:r>
      <w:proofErr w:type="spellEnd"/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>ragione</w:t>
      </w:r>
      <w:proofErr w:type="spellEnd"/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genera </w:t>
      </w:r>
      <w:proofErr w:type="spellStart"/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>mostri</w:t>
      </w:r>
      <w:proofErr w:type="spellEnd"/>
      <w:r w:rsidR="00486A77">
        <w:rPr>
          <w:rFonts w:ascii="Arial" w:eastAsia="Times New Roman" w:hAnsi="Arial" w:cs="Arial"/>
          <w:sz w:val="24"/>
          <w:szCs w:val="24"/>
          <w:lang w:val="en-US" w:eastAsia="it-IT"/>
        </w:rPr>
        <w:t>/The sleep of reason produces monsters"</w:t>
      </w:r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486A77">
        <w:rPr>
          <w:rFonts w:ascii="Arial" w:eastAsia="Times New Roman" w:hAnsi="Arial" w:cs="Arial"/>
          <w:sz w:val="24"/>
          <w:szCs w:val="24"/>
          <w:lang w:val="en-US" w:eastAsia="it-IT"/>
        </w:rPr>
        <w:t>one of the most famous etchings by the artist</w:t>
      </w:r>
      <w:r w:rsidR="002D65BD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354EB6" w:rsidRPr="00486A77" w:rsidRDefault="00486A77" w:rsidP="00354E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On show </w:t>
      </w:r>
      <w:r w:rsidR="002D700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is </w:t>
      </w:r>
      <w:r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an extraordinary graphic </w:t>
      </w:r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corpus </w:t>
      </w:r>
      <w:r w:rsidRPr="00486A77">
        <w:rPr>
          <w:rFonts w:ascii="Arial" w:eastAsia="Times New Roman" w:hAnsi="Arial" w:cs="Arial"/>
          <w:sz w:val="24"/>
          <w:szCs w:val="24"/>
          <w:lang w:val="en-US" w:eastAsia="it-IT"/>
        </w:rPr>
        <w:t>where one can admire important works like the "</w:t>
      </w:r>
      <w:proofErr w:type="spellStart"/>
      <w:r w:rsidRPr="00486A77">
        <w:rPr>
          <w:rFonts w:ascii="Arial" w:eastAsia="Times New Roman" w:hAnsi="Arial" w:cs="Arial"/>
          <w:bCs/>
          <w:sz w:val="24"/>
          <w:szCs w:val="24"/>
          <w:lang w:val="en-US" w:eastAsia="it-IT"/>
        </w:rPr>
        <w:t>Capricci</w:t>
      </w:r>
      <w:proofErr w:type="spellEnd"/>
      <w:r w:rsidRPr="00486A77">
        <w:rPr>
          <w:rFonts w:ascii="Arial" w:eastAsia="Times New Roman" w:hAnsi="Arial" w:cs="Arial"/>
          <w:bCs/>
          <w:sz w:val="24"/>
          <w:szCs w:val="24"/>
          <w:lang w:val="en-US" w:eastAsia="it-IT"/>
        </w:rPr>
        <w:t>/Caprices</w:t>
      </w:r>
      <w:r w:rsidRPr="00486A77"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2D700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</w:t>
      </w:r>
      <w:r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first important series of incisions by </w:t>
      </w:r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Goya, </w:t>
      </w:r>
      <w:r w:rsidRPr="00486A77">
        <w:rPr>
          <w:rFonts w:ascii="Arial" w:eastAsia="Times New Roman" w:hAnsi="Arial" w:cs="Arial"/>
          <w:sz w:val="24"/>
          <w:szCs w:val="24"/>
          <w:lang w:val="en-US" w:eastAsia="it-IT"/>
        </w:rPr>
        <w:t>for the first time published in</w:t>
      </w:r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1799,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which portrays visionary images, nightmares and hallucinations, metaphors of a rotten and lost world</w:t>
      </w:r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where human </w:t>
      </w:r>
      <w:r w:rsidR="002D700F">
        <w:rPr>
          <w:rFonts w:ascii="Arial" w:eastAsia="Times New Roman" w:hAnsi="Arial" w:cs="Arial"/>
          <w:sz w:val="24"/>
          <w:szCs w:val="24"/>
          <w:lang w:val="en-US" w:eastAsia="it-IT"/>
        </w:rPr>
        <w:t>degeneracy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 seems unrestricted</w:t>
      </w:r>
      <w:r w:rsidR="00354EB6" w:rsidRPr="00486A77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354EB6" w:rsidRPr="00486A77" w:rsidRDefault="00486A77" w:rsidP="00354E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486A77">
        <w:rPr>
          <w:rFonts w:ascii="Arial" w:eastAsia="Times New Roman" w:hAnsi="Arial" w:cs="Arial"/>
          <w:sz w:val="24"/>
          <w:szCs w:val="24"/>
          <w:lang w:val="en-US" w:eastAsia="it-IT"/>
        </w:rPr>
        <w:t>Of great value are the works from the series "</w:t>
      </w:r>
      <w:proofErr w:type="spellStart"/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>Disastri</w:t>
      </w:r>
      <w:proofErr w:type="spellEnd"/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>della</w:t>
      </w:r>
      <w:proofErr w:type="spellEnd"/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>guerra</w:t>
      </w:r>
      <w:proofErr w:type="spellEnd"/>
      <w:r w:rsidRPr="00486A77">
        <w:rPr>
          <w:rFonts w:ascii="Arial" w:eastAsia="Times New Roman" w:hAnsi="Arial" w:cs="Arial"/>
          <w:sz w:val="24"/>
          <w:szCs w:val="24"/>
          <w:lang w:val="en-US" w:eastAsia="it-IT"/>
        </w:rPr>
        <w:t>/Disasters of war"</w:t>
      </w:r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maybe the most upsetting among the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artistic </w:t>
      </w:r>
      <w:r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documents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on man's cruelty</w:t>
      </w:r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Pr="00486A77">
        <w:rPr>
          <w:rFonts w:ascii="Arial" w:eastAsia="Times New Roman" w:hAnsi="Arial" w:cs="Arial"/>
          <w:sz w:val="24"/>
          <w:szCs w:val="24"/>
          <w:lang w:val="en-US" w:eastAsia="it-IT"/>
        </w:rPr>
        <w:t>In the series</w:t>
      </w:r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Pr="00486A77">
        <w:rPr>
          <w:rFonts w:ascii="Arial" w:eastAsia="Times New Roman" w:hAnsi="Arial" w:cs="Arial"/>
          <w:sz w:val="24"/>
          <w:szCs w:val="24"/>
          <w:lang w:val="en-US" w:eastAsia="it-IT"/>
        </w:rPr>
        <w:t>post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h</w:t>
      </w:r>
      <w:r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umously published for the first time in </w:t>
      </w:r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1863, Goya </w:t>
      </w:r>
      <w:r w:rsidRPr="00486A77">
        <w:rPr>
          <w:rFonts w:ascii="Arial" w:eastAsia="Times New Roman" w:hAnsi="Arial" w:cs="Arial"/>
          <w:sz w:val="24"/>
          <w:szCs w:val="24"/>
          <w:lang w:val="en-US" w:eastAsia="it-IT"/>
        </w:rPr>
        <w:t>tells of what he saw and exp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er</w:t>
      </w:r>
      <w:r w:rsidRPr="00486A77">
        <w:rPr>
          <w:rFonts w:ascii="Arial" w:eastAsia="Times New Roman" w:hAnsi="Arial" w:cs="Arial"/>
          <w:sz w:val="24"/>
          <w:szCs w:val="24"/>
          <w:lang w:val="en-US" w:eastAsia="it-IT"/>
        </w:rPr>
        <w:t>ienced during the occupation of the Napoleonic troops in Spain</w:t>
      </w:r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summary executions</w:t>
      </w:r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looting</w:t>
      </w:r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rapes and all kinds of violence perpetrated by a foreign army against the civilian population</w:t>
      </w:r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Pr="00486A77">
        <w:rPr>
          <w:rFonts w:ascii="Arial" w:eastAsia="Times New Roman" w:hAnsi="Arial" w:cs="Arial"/>
          <w:sz w:val="24"/>
          <w:szCs w:val="24"/>
          <w:lang w:val="en-US" w:eastAsia="it-IT"/>
        </w:rPr>
        <w:t>It is one of the harshest and strongest condemn</w:t>
      </w:r>
      <w:r w:rsidR="0055157E">
        <w:rPr>
          <w:rFonts w:ascii="Arial" w:eastAsia="Times New Roman" w:hAnsi="Arial" w:cs="Arial"/>
          <w:sz w:val="24"/>
          <w:szCs w:val="24"/>
          <w:lang w:val="en-US" w:eastAsia="it-IT"/>
        </w:rPr>
        <w:t>ation</w:t>
      </w:r>
      <w:r w:rsidR="00160918">
        <w:rPr>
          <w:rFonts w:ascii="Arial" w:eastAsia="Times New Roman" w:hAnsi="Arial" w:cs="Arial"/>
          <w:sz w:val="24"/>
          <w:szCs w:val="24"/>
          <w:lang w:val="en-US" w:eastAsia="it-IT"/>
        </w:rPr>
        <w:t>s</w:t>
      </w:r>
      <w:r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55157E">
        <w:rPr>
          <w:rFonts w:ascii="Arial" w:eastAsia="Times New Roman" w:hAnsi="Arial" w:cs="Arial"/>
          <w:sz w:val="24"/>
          <w:szCs w:val="24"/>
          <w:lang w:val="en-US" w:eastAsia="it-IT"/>
        </w:rPr>
        <w:t>of</w:t>
      </w:r>
      <w:r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war made by an artist through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his own work</w:t>
      </w:r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Very m</w:t>
      </w:r>
      <w:r w:rsidRPr="00486A77">
        <w:rPr>
          <w:rFonts w:ascii="Arial" w:eastAsia="Times New Roman" w:hAnsi="Arial" w:cs="Arial"/>
          <w:sz w:val="24"/>
          <w:szCs w:val="24"/>
          <w:lang w:val="en-US" w:eastAsia="it-IT"/>
        </w:rPr>
        <w:t>eaningful in this way is "</w:t>
      </w:r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Non </w:t>
      </w:r>
      <w:proofErr w:type="spellStart"/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>si</w:t>
      </w:r>
      <w:proofErr w:type="spellEnd"/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>può</w:t>
      </w:r>
      <w:proofErr w:type="spellEnd"/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>sa</w:t>
      </w:r>
      <w:r w:rsidR="00354EB6" w:rsidRPr="00486A77">
        <w:rPr>
          <w:rFonts w:ascii="Arial" w:eastAsia="Times New Roman" w:hAnsi="Arial" w:cs="Arial"/>
          <w:sz w:val="24"/>
          <w:szCs w:val="24"/>
          <w:lang w:val="en-US" w:eastAsia="it-IT"/>
        </w:rPr>
        <w:t>pere</w:t>
      </w:r>
      <w:proofErr w:type="spellEnd"/>
      <w:r w:rsidR="00354EB6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354EB6" w:rsidRPr="00486A77">
        <w:rPr>
          <w:rFonts w:ascii="Arial" w:eastAsia="Times New Roman" w:hAnsi="Arial" w:cs="Arial"/>
          <w:sz w:val="24"/>
          <w:szCs w:val="24"/>
          <w:lang w:val="en-US" w:eastAsia="it-IT"/>
        </w:rPr>
        <w:t>perché</w:t>
      </w:r>
      <w:proofErr w:type="spellEnd"/>
      <w:r w:rsidRPr="00486A77">
        <w:rPr>
          <w:rFonts w:ascii="Arial" w:eastAsia="Times New Roman" w:hAnsi="Arial" w:cs="Arial"/>
          <w:sz w:val="24"/>
          <w:szCs w:val="24"/>
          <w:lang w:val="en-US" w:eastAsia="it-IT"/>
        </w:rPr>
        <w:t>/One can't tell wh</w:t>
      </w:r>
      <w:r w:rsidR="0055157E">
        <w:rPr>
          <w:rFonts w:ascii="Arial" w:eastAsia="Times New Roman" w:hAnsi="Arial" w:cs="Arial"/>
          <w:sz w:val="24"/>
          <w:szCs w:val="24"/>
          <w:lang w:val="en-US" w:eastAsia="it-IT"/>
        </w:rPr>
        <w:t>y</w:t>
      </w:r>
      <w:r w:rsidRPr="00486A77"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r w:rsidR="00354EB6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on display</w:t>
      </w:r>
      <w:r w:rsidR="00354EB6" w:rsidRPr="00486A77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354EB6" w:rsidRPr="00486A77" w:rsidRDefault="00486A77" w:rsidP="00354E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486A77">
        <w:rPr>
          <w:rFonts w:ascii="Arial" w:eastAsia="Times New Roman" w:hAnsi="Arial" w:cs="Arial"/>
          <w:sz w:val="24"/>
          <w:szCs w:val="24"/>
          <w:lang w:val="en-US" w:eastAsia="it-IT"/>
        </w:rPr>
        <w:t>From the series the "</w:t>
      </w:r>
      <w:proofErr w:type="spellStart"/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>Proverbi</w:t>
      </w:r>
      <w:proofErr w:type="spellEnd"/>
      <w:r w:rsidRPr="00486A77">
        <w:rPr>
          <w:rFonts w:ascii="Arial" w:eastAsia="Times New Roman" w:hAnsi="Arial" w:cs="Arial"/>
          <w:sz w:val="24"/>
          <w:szCs w:val="24"/>
          <w:lang w:val="en-US" w:eastAsia="it-IT"/>
        </w:rPr>
        <w:t>/Proverbs"</w:t>
      </w:r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made up of </w:t>
      </w:r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22 </w:t>
      </w:r>
      <w:r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incisions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(</w:t>
      </w:r>
      <w:r w:rsidRPr="00486A77">
        <w:rPr>
          <w:rFonts w:ascii="Arial" w:eastAsia="Times New Roman" w:hAnsi="Arial" w:cs="Arial"/>
          <w:sz w:val="24"/>
          <w:szCs w:val="24"/>
          <w:lang w:val="en-US" w:eastAsia="it-IT"/>
        </w:rPr>
        <w:t>left unfinished at the artist's death and published posthumous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),</w:t>
      </w:r>
      <w:r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stands out among the others "</w:t>
      </w:r>
      <w:proofErr w:type="spellStart"/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>Pioggia</w:t>
      </w:r>
      <w:proofErr w:type="spellEnd"/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di Tori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/Rain of bulls"</w:t>
      </w:r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Pr="00486A77">
        <w:rPr>
          <w:rFonts w:ascii="Arial" w:eastAsia="Times New Roman" w:hAnsi="Arial" w:cs="Arial"/>
          <w:sz w:val="24"/>
          <w:szCs w:val="24"/>
          <w:lang w:val="en-US" w:eastAsia="it-IT"/>
        </w:rPr>
        <w:t>In these etchings the very refined technique is comparable to that of the "</w:t>
      </w:r>
      <w:proofErr w:type="spellStart"/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>Tauromachia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it-IT"/>
        </w:rPr>
        <w:t>/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it-IT"/>
        </w:rPr>
        <w:t>Tauromachy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>,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 while in regards to the subjects these sheets are the ideal continuation of the</w:t>
      </w:r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proofErr w:type="spellStart"/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>Capricci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it-IT"/>
        </w:rPr>
        <w:t>/Caprices"</w:t>
      </w:r>
      <w:r w:rsidR="00354EB6" w:rsidRPr="00486A77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486A77" w:rsidRDefault="00486A77" w:rsidP="00354E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486A77">
        <w:rPr>
          <w:rFonts w:ascii="Arial" w:eastAsia="Times New Roman" w:hAnsi="Arial" w:cs="Arial"/>
          <w:sz w:val="24"/>
          <w:szCs w:val="24"/>
          <w:lang w:val="en-US" w:eastAsia="it-IT"/>
        </w:rPr>
        <w:lastRenderedPageBreak/>
        <w:t>The exhib</w:t>
      </w:r>
      <w:r w:rsidR="000A3DA1">
        <w:rPr>
          <w:rFonts w:ascii="Arial" w:eastAsia="Times New Roman" w:hAnsi="Arial" w:cs="Arial"/>
          <w:sz w:val="24"/>
          <w:szCs w:val="24"/>
          <w:lang w:val="en-US" w:eastAsia="it-IT"/>
        </w:rPr>
        <w:t>i</w:t>
      </w:r>
      <w:r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tion, sponsored by the Council of </w:t>
      </w:r>
      <w:proofErr w:type="spellStart"/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>Ponteranica</w:t>
      </w:r>
      <w:proofErr w:type="spellEnd"/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is completed by the </w:t>
      </w:r>
      <w:r w:rsidRPr="00486A77">
        <w:rPr>
          <w:rFonts w:ascii="Arial" w:eastAsia="Times New Roman" w:hAnsi="Arial" w:cs="Arial"/>
          <w:b/>
          <w:sz w:val="24"/>
          <w:szCs w:val="24"/>
          <w:lang w:val="en-US" w:eastAsia="it-IT"/>
        </w:rPr>
        <w:t>screening of two short films</w:t>
      </w:r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486A77">
        <w:rPr>
          <w:rFonts w:ascii="Arial" w:eastAsia="Times New Roman" w:hAnsi="Arial" w:cs="Arial"/>
          <w:bCs/>
          <w:sz w:val="24"/>
          <w:szCs w:val="24"/>
          <w:lang w:val="en-US" w:eastAsia="it-IT"/>
        </w:rPr>
        <w:t>of art</w:t>
      </w:r>
      <w:r w:rsidRPr="00486A77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about the works by </w:t>
      </w:r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Goya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made by the famous director, screenwriter and producer </w:t>
      </w:r>
      <w:r w:rsidR="00057FD8" w:rsidRPr="00486A77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Luciano Emmer</w:t>
      </w:r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(Milano 1918),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with music</w:t>
      </w:r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performed by</w:t>
      </w:r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057FD8" w:rsidRPr="00486A77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Andrés Segovia</w:t>
      </w:r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named</w:t>
      </w:r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Goya. </w:t>
      </w:r>
      <w:r w:rsidR="00057FD8" w:rsidRPr="002D700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 </w:t>
      </w:r>
      <w:proofErr w:type="spellStart"/>
      <w:r w:rsidR="00057FD8" w:rsidRPr="002D700F">
        <w:rPr>
          <w:rFonts w:ascii="Arial" w:eastAsia="Times New Roman" w:hAnsi="Arial" w:cs="Arial"/>
          <w:sz w:val="24"/>
          <w:szCs w:val="24"/>
          <w:lang w:val="en-US" w:eastAsia="it-IT"/>
        </w:rPr>
        <w:t>disastri</w:t>
      </w:r>
      <w:proofErr w:type="spellEnd"/>
      <w:r w:rsidR="00057FD8" w:rsidRPr="002D700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057FD8" w:rsidRPr="002D700F">
        <w:rPr>
          <w:rFonts w:ascii="Arial" w:eastAsia="Times New Roman" w:hAnsi="Arial" w:cs="Arial"/>
          <w:sz w:val="24"/>
          <w:szCs w:val="24"/>
          <w:lang w:val="en-US" w:eastAsia="it-IT"/>
        </w:rPr>
        <w:t>della</w:t>
      </w:r>
      <w:proofErr w:type="spellEnd"/>
      <w:r w:rsidR="00057FD8" w:rsidRPr="002D700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057FD8" w:rsidRPr="002D700F">
        <w:rPr>
          <w:rFonts w:ascii="Arial" w:eastAsia="Times New Roman" w:hAnsi="Arial" w:cs="Arial"/>
          <w:sz w:val="24"/>
          <w:szCs w:val="24"/>
          <w:lang w:val="en-US" w:eastAsia="it-IT"/>
        </w:rPr>
        <w:t>guerra</w:t>
      </w:r>
      <w:proofErr w:type="spellEnd"/>
      <w:r w:rsidRPr="002D700F">
        <w:rPr>
          <w:rFonts w:ascii="Arial" w:eastAsia="Times New Roman" w:hAnsi="Arial" w:cs="Arial"/>
          <w:sz w:val="24"/>
          <w:szCs w:val="24"/>
          <w:lang w:val="en-US" w:eastAsia="it-IT"/>
        </w:rPr>
        <w:t xml:space="preserve">/Goya. </w:t>
      </w:r>
      <w:r w:rsidRPr="00486A77">
        <w:rPr>
          <w:rFonts w:ascii="Arial" w:eastAsia="Times New Roman" w:hAnsi="Arial" w:cs="Arial"/>
          <w:sz w:val="24"/>
          <w:szCs w:val="24"/>
          <w:lang w:val="en-US" w:eastAsia="it-IT"/>
        </w:rPr>
        <w:t>The disasters of war"</w:t>
      </w:r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which tells of the martyrdom of the </w:t>
      </w:r>
      <w:r w:rsidRPr="00486A77">
        <w:rPr>
          <w:rFonts w:ascii="Arial" w:eastAsia="Times New Roman" w:hAnsi="Arial" w:cs="Arial"/>
          <w:b/>
          <w:sz w:val="24"/>
          <w:szCs w:val="24"/>
          <w:lang w:val="en-US" w:eastAsia="it-IT"/>
        </w:rPr>
        <w:t>Spanish</w:t>
      </w:r>
      <w:r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people</w:t>
      </w:r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486A77">
        <w:rPr>
          <w:rFonts w:ascii="Arial" w:eastAsia="Times New Roman" w:hAnsi="Arial" w:cs="Arial"/>
          <w:sz w:val="24"/>
          <w:szCs w:val="24"/>
          <w:lang w:val="en-US" w:eastAsia="it-IT"/>
        </w:rPr>
        <w:t>during the Napoleonic invasion and "</w:t>
      </w:r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La </w:t>
      </w:r>
      <w:proofErr w:type="spellStart"/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>festa</w:t>
      </w:r>
      <w:proofErr w:type="spellEnd"/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di </w:t>
      </w:r>
      <w:proofErr w:type="spellStart"/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>Sant'Isidoro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/The festival of St.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it-IT"/>
        </w:rPr>
        <w:t>Isidore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it-IT"/>
        </w:rPr>
        <w:t>" which evokes the atmosphere</w:t>
      </w:r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76510B">
        <w:rPr>
          <w:rFonts w:ascii="Arial" w:eastAsia="Times New Roman" w:hAnsi="Arial" w:cs="Arial"/>
          <w:sz w:val="24"/>
          <w:szCs w:val="24"/>
          <w:lang w:val="en-US" w:eastAsia="it-IT"/>
        </w:rPr>
        <w:t>of</w:t>
      </w:r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Spain in</w:t>
      </w:r>
      <w:r w:rsidR="00057FD8" w:rsidRPr="00486A77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XVIII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century.</w:t>
      </w:r>
    </w:p>
    <w:p w:rsidR="00354EB6" w:rsidRPr="0076510B" w:rsidRDefault="0055157E" w:rsidP="00354E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sz w:val="24"/>
          <w:szCs w:val="24"/>
          <w:lang w:val="en-US" w:eastAsia="it-IT"/>
        </w:rPr>
        <w:t>The v</w:t>
      </w:r>
      <w:r w:rsidR="0076510B" w:rsidRPr="0076510B">
        <w:rPr>
          <w:rFonts w:ascii="Arial" w:eastAsia="Times New Roman" w:hAnsi="Arial" w:cs="Arial"/>
          <w:sz w:val="24"/>
          <w:szCs w:val="24"/>
          <w:lang w:val="en-US" w:eastAsia="it-IT"/>
        </w:rPr>
        <w:t>enue for the setting of the exhib</w:t>
      </w:r>
      <w:r w:rsidR="00E944F2">
        <w:rPr>
          <w:rFonts w:ascii="Arial" w:eastAsia="Times New Roman" w:hAnsi="Arial" w:cs="Arial"/>
          <w:sz w:val="24"/>
          <w:szCs w:val="24"/>
          <w:lang w:val="en-US" w:eastAsia="it-IT"/>
        </w:rPr>
        <w:t>i</w:t>
      </w:r>
      <w:r w:rsidR="0076510B" w:rsidRPr="0076510B">
        <w:rPr>
          <w:rFonts w:ascii="Arial" w:eastAsia="Times New Roman" w:hAnsi="Arial" w:cs="Arial"/>
          <w:sz w:val="24"/>
          <w:szCs w:val="24"/>
          <w:lang w:val="en-US" w:eastAsia="it-IT"/>
        </w:rPr>
        <w:t>tion is</w:t>
      </w:r>
      <w:r w:rsidR="00057FD8" w:rsidRPr="0076510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76510B" w:rsidRPr="0076510B">
        <w:rPr>
          <w:rFonts w:ascii="Arial" w:eastAsia="Times New Roman" w:hAnsi="Arial" w:cs="Arial"/>
          <w:sz w:val="24"/>
          <w:szCs w:val="24"/>
          <w:lang w:val="en-US" w:eastAsia="it-IT"/>
        </w:rPr>
        <w:t>the</w:t>
      </w:r>
      <w:r w:rsidR="00057FD8" w:rsidRPr="0076510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BOPO - </w:t>
      </w:r>
      <w:r w:rsidR="0076510B" w:rsidRPr="0076510B">
        <w:rPr>
          <w:rFonts w:ascii="Arial" w:eastAsia="Times New Roman" w:hAnsi="Arial" w:cs="Arial"/>
          <w:sz w:val="24"/>
          <w:szCs w:val="24"/>
          <w:lang w:val="en-US" w:eastAsia="it-IT"/>
        </w:rPr>
        <w:t>Bowling Ground</w:t>
      </w:r>
      <w:r w:rsidR="00057FD8" w:rsidRPr="0076510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76510B" w:rsidRPr="0076510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of </w:t>
      </w:r>
      <w:proofErr w:type="spellStart"/>
      <w:r w:rsidR="00057FD8" w:rsidRPr="0076510B">
        <w:rPr>
          <w:rFonts w:ascii="Arial" w:eastAsia="Times New Roman" w:hAnsi="Arial" w:cs="Arial"/>
          <w:sz w:val="24"/>
          <w:szCs w:val="24"/>
          <w:lang w:val="en-US" w:eastAsia="it-IT"/>
        </w:rPr>
        <w:t>Ponteranica</w:t>
      </w:r>
      <w:proofErr w:type="spellEnd"/>
      <w:r w:rsidR="00057FD8" w:rsidRPr="0076510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(Bergamo)</w:t>
      </w:r>
      <w:r w:rsidR="0076510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-</w:t>
      </w:r>
      <w:r w:rsidR="00057FD8" w:rsidRPr="0076510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76510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 space culturally vibrant with exhibitions, concerts and conferences. </w:t>
      </w:r>
      <w:r w:rsidR="0076510B" w:rsidRPr="0076510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</w:t>
      </w:r>
      <w:r w:rsidR="0043214C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catalogue</w:t>
      </w:r>
      <w:r w:rsidR="00057FD8" w:rsidRPr="0076510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76510B" w:rsidRPr="0076510B">
        <w:rPr>
          <w:rFonts w:ascii="Arial" w:eastAsia="Times New Roman" w:hAnsi="Arial" w:cs="Arial"/>
          <w:sz w:val="24"/>
          <w:szCs w:val="24"/>
          <w:lang w:val="en-US" w:eastAsia="it-IT"/>
        </w:rPr>
        <w:t>is produced by</w:t>
      </w:r>
      <w:r w:rsidR="00057FD8" w:rsidRPr="0076510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057FD8" w:rsidRPr="000C2E65">
        <w:rPr>
          <w:rFonts w:ascii="Arial" w:eastAsia="Times New Roman" w:hAnsi="Arial" w:cs="Arial"/>
          <w:bCs/>
          <w:sz w:val="24"/>
          <w:szCs w:val="24"/>
          <w:lang w:val="en-US" w:eastAsia="it-IT"/>
        </w:rPr>
        <w:t>Lubrina</w:t>
      </w:r>
      <w:proofErr w:type="spellEnd"/>
      <w:r w:rsidR="00057FD8" w:rsidRPr="000C2E65">
        <w:rPr>
          <w:rFonts w:ascii="Arial" w:eastAsia="Times New Roman" w:hAnsi="Arial" w:cs="Arial"/>
          <w:bCs/>
          <w:sz w:val="24"/>
          <w:szCs w:val="24"/>
          <w:lang w:val="en-US" w:eastAsia="it-IT"/>
        </w:rPr>
        <w:t xml:space="preserve"> </w:t>
      </w:r>
      <w:proofErr w:type="spellStart"/>
      <w:r w:rsidR="00057FD8" w:rsidRPr="000C2E65">
        <w:rPr>
          <w:rFonts w:ascii="Arial" w:eastAsia="Times New Roman" w:hAnsi="Arial" w:cs="Arial"/>
          <w:bCs/>
          <w:sz w:val="24"/>
          <w:szCs w:val="24"/>
          <w:lang w:val="en-US" w:eastAsia="it-IT"/>
        </w:rPr>
        <w:t>Editore</w:t>
      </w:r>
      <w:proofErr w:type="spellEnd"/>
      <w:r w:rsidR="00057FD8" w:rsidRPr="0076510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76510B" w:rsidRPr="0076510B">
        <w:rPr>
          <w:rFonts w:ascii="Arial" w:eastAsia="Times New Roman" w:hAnsi="Arial" w:cs="Arial"/>
          <w:sz w:val="24"/>
          <w:szCs w:val="24"/>
          <w:lang w:val="en-US" w:eastAsia="it-IT"/>
        </w:rPr>
        <w:t>and contains a</w:t>
      </w:r>
      <w:r w:rsidR="00057FD8" w:rsidRPr="000C2E6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057FD8" w:rsidRPr="000C2E65">
        <w:rPr>
          <w:rFonts w:ascii="Arial" w:eastAsia="Times New Roman" w:hAnsi="Arial" w:cs="Arial"/>
          <w:bCs/>
          <w:sz w:val="24"/>
          <w:szCs w:val="24"/>
          <w:lang w:val="en-US" w:eastAsia="it-IT"/>
        </w:rPr>
        <w:t>DVD</w:t>
      </w:r>
      <w:r w:rsidR="0076510B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, </w:t>
      </w:r>
      <w:r w:rsidR="0076510B" w:rsidRPr="0076510B">
        <w:rPr>
          <w:rFonts w:ascii="Arial" w:eastAsia="Times New Roman" w:hAnsi="Arial" w:cs="Arial"/>
          <w:sz w:val="24"/>
          <w:szCs w:val="24"/>
          <w:lang w:val="en-US" w:eastAsia="it-IT"/>
        </w:rPr>
        <w:t>produced by</w:t>
      </w:r>
      <w:r w:rsidR="00057FD8" w:rsidRPr="0076510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057FD8" w:rsidRPr="000C2E65">
        <w:rPr>
          <w:rFonts w:ascii="Arial" w:eastAsia="Times New Roman" w:hAnsi="Arial" w:cs="Arial"/>
          <w:bCs/>
          <w:sz w:val="24"/>
          <w:szCs w:val="24"/>
          <w:lang w:val="en-US" w:eastAsia="it-IT"/>
        </w:rPr>
        <w:t>Lab 80</w:t>
      </w:r>
      <w:r w:rsidR="0076510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which shows a</w:t>
      </w:r>
      <w:r w:rsidR="0076510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documentary by</w:t>
      </w:r>
      <w:r w:rsidR="00057FD8" w:rsidRPr="0076510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354EB6" w:rsidRPr="0076510B">
        <w:rPr>
          <w:rFonts w:ascii="Arial" w:eastAsia="Times New Roman" w:hAnsi="Arial" w:cs="Arial"/>
          <w:sz w:val="24"/>
          <w:szCs w:val="24"/>
          <w:lang w:val="en-US" w:eastAsia="it-IT"/>
        </w:rPr>
        <w:t>Luciano Emmer.</w:t>
      </w:r>
    </w:p>
    <w:p w:rsidR="00E139B8" w:rsidRDefault="0076510B" w:rsidP="00354E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76510B">
        <w:rPr>
          <w:rFonts w:ascii="Arial" w:eastAsia="Times New Roman" w:hAnsi="Arial" w:cs="Arial"/>
          <w:sz w:val="24"/>
          <w:szCs w:val="24"/>
          <w:lang w:val="en-US" w:eastAsia="it-IT"/>
        </w:rPr>
        <w:t>T</w:t>
      </w:r>
      <w:r w:rsidR="0043214C">
        <w:rPr>
          <w:rFonts w:ascii="Arial" w:eastAsia="Times New Roman" w:hAnsi="Arial" w:cs="Arial"/>
          <w:sz w:val="24"/>
          <w:szCs w:val="24"/>
          <w:lang w:val="en-US" w:eastAsia="it-IT"/>
        </w:rPr>
        <w:t>h</w:t>
      </w:r>
      <w:r w:rsidRPr="0076510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e exhibition is made with the support of the companies that have joined the project </w:t>
      </w:r>
      <w:proofErr w:type="spellStart"/>
      <w:r w:rsidR="00057FD8" w:rsidRPr="0076510B">
        <w:rPr>
          <w:rFonts w:ascii="Arial" w:eastAsia="Times New Roman" w:hAnsi="Arial" w:cs="Arial"/>
          <w:sz w:val="24"/>
          <w:szCs w:val="24"/>
          <w:lang w:val="en-US" w:eastAsia="it-IT"/>
        </w:rPr>
        <w:t>PonteranicARTE</w:t>
      </w:r>
      <w:proofErr w:type="spellEnd"/>
      <w:r w:rsidR="00057FD8" w:rsidRPr="0076510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promoted by the Council of</w:t>
      </w:r>
      <w:r w:rsidR="00057FD8" w:rsidRPr="0076510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057FD8" w:rsidRPr="0076510B">
        <w:rPr>
          <w:rFonts w:ascii="Arial" w:eastAsia="Times New Roman" w:hAnsi="Arial" w:cs="Arial"/>
          <w:sz w:val="24"/>
          <w:szCs w:val="24"/>
          <w:lang w:val="en-US" w:eastAsia="it-IT"/>
        </w:rPr>
        <w:t>Ponteranica</w:t>
      </w:r>
      <w:proofErr w:type="spellEnd"/>
      <w:r w:rsidR="00057FD8" w:rsidRPr="0076510B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0C2E65" w:rsidRDefault="000C2E65" w:rsidP="00354E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</w:p>
    <w:p w:rsidR="000C2E65" w:rsidRPr="000C2E65" w:rsidRDefault="000C2E65" w:rsidP="00354E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it-IT"/>
        </w:rPr>
        <w:t>Press o</w:t>
      </w:r>
      <w:r w:rsidRPr="000C2E65">
        <w:rPr>
          <w:rFonts w:ascii="Arial" w:eastAsia="Times New Roman" w:hAnsi="Arial" w:cs="Arial"/>
          <w:b/>
          <w:sz w:val="24"/>
          <w:szCs w:val="24"/>
          <w:lang w:val="en-US" w:eastAsia="it-IT"/>
        </w:rPr>
        <w:t xml:space="preserve">ffice: Irma Bianchi </w:t>
      </w:r>
      <w:proofErr w:type="spellStart"/>
      <w:r w:rsidRPr="000C2E65">
        <w:rPr>
          <w:rFonts w:ascii="Arial" w:eastAsia="Times New Roman" w:hAnsi="Arial" w:cs="Arial"/>
          <w:b/>
          <w:sz w:val="24"/>
          <w:szCs w:val="24"/>
          <w:lang w:val="en-US" w:eastAsia="it-IT"/>
        </w:rPr>
        <w:t>Comunicazione</w:t>
      </w:r>
      <w:proofErr w:type="spellEnd"/>
    </w:p>
    <w:sectPr w:rsidR="000C2E65" w:rsidRPr="000C2E65" w:rsidSect="000C2E6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57FD8"/>
    <w:rsid w:val="00057FD8"/>
    <w:rsid w:val="000A3DA1"/>
    <w:rsid w:val="000C2E65"/>
    <w:rsid w:val="00160918"/>
    <w:rsid w:val="002D65BD"/>
    <w:rsid w:val="002D700F"/>
    <w:rsid w:val="00354EB6"/>
    <w:rsid w:val="003C1313"/>
    <w:rsid w:val="0043214C"/>
    <w:rsid w:val="0047688D"/>
    <w:rsid w:val="00486A77"/>
    <w:rsid w:val="004A7868"/>
    <w:rsid w:val="0055157E"/>
    <w:rsid w:val="005E0E68"/>
    <w:rsid w:val="00630773"/>
    <w:rsid w:val="006B7A21"/>
    <w:rsid w:val="0076510B"/>
    <w:rsid w:val="00892FDA"/>
    <w:rsid w:val="00A95CD3"/>
    <w:rsid w:val="00C556C9"/>
    <w:rsid w:val="00E139B8"/>
    <w:rsid w:val="00E25A44"/>
    <w:rsid w:val="00E50FC9"/>
    <w:rsid w:val="00E944F2"/>
    <w:rsid w:val="00EA417D"/>
    <w:rsid w:val="00F9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9B8"/>
  </w:style>
  <w:style w:type="paragraph" w:styleId="Titolo2">
    <w:name w:val="heading 2"/>
    <w:basedOn w:val="Normale"/>
    <w:link w:val="Titolo2Carattere"/>
    <w:uiPriority w:val="9"/>
    <w:qFormat/>
    <w:rsid w:val="00057F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57FD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date-display-start">
    <w:name w:val="date-display-start"/>
    <w:basedOn w:val="Carpredefinitoparagrafo"/>
    <w:rsid w:val="00057FD8"/>
  </w:style>
  <w:style w:type="character" w:customStyle="1" w:styleId="date-display-end">
    <w:name w:val="date-display-end"/>
    <w:basedOn w:val="Carpredefinitoparagrafo"/>
    <w:rsid w:val="00057FD8"/>
  </w:style>
  <w:style w:type="paragraph" w:styleId="NormaleWeb">
    <w:name w:val="Normal (Web)"/>
    <w:basedOn w:val="Normale"/>
    <w:uiPriority w:val="99"/>
    <w:semiHidden/>
    <w:unhideWhenUsed/>
    <w:rsid w:val="00057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57F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6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6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6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52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02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9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User</cp:lastModifiedBy>
  <cp:revision>19</cp:revision>
  <dcterms:created xsi:type="dcterms:W3CDTF">2014-02-23T19:31:00Z</dcterms:created>
  <dcterms:modified xsi:type="dcterms:W3CDTF">2014-04-02T18:16:00Z</dcterms:modified>
</cp:coreProperties>
</file>