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CF40F4" w14:textId="46E80B1F" w:rsidR="00783D97" w:rsidRDefault="00783D97" w:rsidP="00783D97">
      <w:pPr>
        <w:jc w:val="center"/>
        <w:rPr>
          <w:rFonts w:cstheme="minorHAnsi"/>
          <w:b/>
        </w:rPr>
      </w:pPr>
    </w:p>
    <w:p w14:paraId="54884FDE" w14:textId="0F4D9C17" w:rsidR="00EC20E3" w:rsidRDefault="00CE08B4" w:rsidP="00EC20E3">
      <w:pPr>
        <w:jc w:val="both"/>
        <w:rPr>
          <w:rFonts w:cstheme="minorHAnsi"/>
          <w:b/>
          <w:sz w:val="44"/>
          <w:szCs w:val="44"/>
        </w:rPr>
      </w:pPr>
      <w:r>
        <w:rPr>
          <w:rFonts w:cstheme="minorHAnsi"/>
          <w:b/>
          <w:sz w:val="44"/>
          <w:szCs w:val="44"/>
        </w:rPr>
        <w:t xml:space="preserve">Gent torna a splendere con il </w:t>
      </w:r>
      <w:r w:rsidR="005F7F2A">
        <w:rPr>
          <w:rFonts w:cstheme="minorHAnsi"/>
          <w:b/>
          <w:sz w:val="44"/>
          <w:szCs w:val="44"/>
        </w:rPr>
        <w:t>Light Festival</w:t>
      </w:r>
    </w:p>
    <w:p w14:paraId="5C10F7CB" w14:textId="77777777" w:rsidR="00405CE3" w:rsidRDefault="00405CE3" w:rsidP="00EC20E3">
      <w:pPr>
        <w:jc w:val="both"/>
        <w:rPr>
          <w:rFonts w:cstheme="minorHAnsi"/>
        </w:rPr>
      </w:pPr>
    </w:p>
    <w:p w14:paraId="587F665E" w14:textId="5F804A40" w:rsidR="00171129" w:rsidRDefault="00EC20E3" w:rsidP="00CE08B4">
      <w:pPr>
        <w:jc w:val="both"/>
        <w:rPr>
          <w:rFonts w:cstheme="minorHAnsi"/>
        </w:rPr>
      </w:pPr>
      <w:r w:rsidRPr="0012352F">
        <w:rPr>
          <w:rFonts w:cstheme="minorHAnsi"/>
        </w:rPr>
        <w:t>VISIT</w:t>
      </w:r>
      <w:r w:rsidRPr="0012352F">
        <w:rPr>
          <w:rFonts w:cstheme="minorHAnsi"/>
          <w:b/>
          <w:bCs/>
        </w:rPr>
        <w:t>FLANDERS</w:t>
      </w:r>
      <w:r w:rsidRPr="0012352F">
        <w:rPr>
          <w:rFonts w:cstheme="minorHAnsi"/>
        </w:rPr>
        <w:t xml:space="preserve">, </w:t>
      </w:r>
      <w:r w:rsidR="00CE08B4">
        <w:rPr>
          <w:rFonts w:cstheme="minorHAnsi"/>
        </w:rPr>
        <w:t>20 ottobre 2021</w:t>
      </w:r>
    </w:p>
    <w:p w14:paraId="57AD68BE" w14:textId="77777777" w:rsidR="00CE08B4" w:rsidRDefault="00CE08B4" w:rsidP="00CE08B4">
      <w:pPr>
        <w:jc w:val="both"/>
        <w:rPr>
          <w:rFonts w:cstheme="minorHAnsi"/>
          <w:bCs/>
        </w:rPr>
      </w:pPr>
    </w:p>
    <w:p w14:paraId="4F56ACDB" w14:textId="1FEED547" w:rsidR="00CE08B4" w:rsidRPr="00CE08B4" w:rsidRDefault="00CE08B4" w:rsidP="00CE08B4">
      <w:pPr>
        <w:spacing w:line="276" w:lineRule="auto"/>
        <w:rPr>
          <w:rFonts w:cstheme="minorHAnsi"/>
          <w:b/>
          <w:bCs/>
        </w:rPr>
      </w:pPr>
      <w:r w:rsidRPr="00CE08B4">
        <w:rPr>
          <w:rFonts w:cstheme="minorHAnsi"/>
          <w:b/>
          <w:bCs/>
        </w:rPr>
        <w:t xml:space="preserve">Un’esplosione di luce fa brillare la città grazie alle incredibili sculture, installazioni e spettacolari proiezioni del </w:t>
      </w:r>
      <w:r w:rsidR="00EA64AF">
        <w:rPr>
          <w:rFonts w:cstheme="minorHAnsi"/>
          <w:b/>
          <w:bCs/>
        </w:rPr>
        <w:t>“</w:t>
      </w:r>
      <w:r w:rsidR="00035F6A">
        <w:rPr>
          <w:rFonts w:cstheme="minorHAnsi"/>
          <w:b/>
          <w:bCs/>
        </w:rPr>
        <w:t>Light</w:t>
      </w:r>
      <w:r w:rsidR="002A4B25">
        <w:rPr>
          <w:rFonts w:cstheme="minorHAnsi"/>
          <w:b/>
          <w:bCs/>
        </w:rPr>
        <w:t xml:space="preserve"> Festival Gent</w:t>
      </w:r>
      <w:r w:rsidRPr="00CE08B4">
        <w:rPr>
          <w:rFonts w:cstheme="minorHAnsi"/>
          <w:b/>
          <w:bCs/>
        </w:rPr>
        <w:t>” che quest’anno, con la sua quinta edizione, compie dieci anni.</w:t>
      </w:r>
    </w:p>
    <w:p w14:paraId="4B32393B" w14:textId="77777777" w:rsidR="00CE08B4" w:rsidRPr="00CE08B4" w:rsidRDefault="00CE08B4" w:rsidP="00CE08B4">
      <w:pPr>
        <w:spacing w:line="276" w:lineRule="auto"/>
        <w:rPr>
          <w:rFonts w:cstheme="minorHAnsi"/>
          <w:b/>
          <w:bCs/>
        </w:rPr>
      </w:pPr>
    </w:p>
    <w:p w14:paraId="60CA66F2" w14:textId="3FD153D7" w:rsidR="00CE08B4" w:rsidRDefault="00CE08B4" w:rsidP="00CE08B4">
      <w:pPr>
        <w:spacing w:line="276" w:lineRule="auto"/>
        <w:rPr>
          <w:rFonts w:cstheme="minorHAnsi"/>
          <w:bCs/>
          <w:sz w:val="20"/>
          <w:szCs w:val="20"/>
        </w:rPr>
      </w:pPr>
      <w:r w:rsidRPr="00CE08B4">
        <w:rPr>
          <w:rFonts w:cstheme="minorHAnsi"/>
          <w:bCs/>
          <w:sz w:val="20"/>
          <w:szCs w:val="20"/>
        </w:rPr>
        <w:t xml:space="preserve">Dal 10 al 14 novembre torna a Gent il tanto atteso festival delle luci che, con opere di </w:t>
      </w:r>
      <w:r w:rsidRPr="00CE08B4">
        <w:rPr>
          <w:rFonts w:cstheme="minorHAnsi"/>
          <w:b/>
          <w:bCs/>
          <w:sz w:val="20"/>
          <w:szCs w:val="20"/>
        </w:rPr>
        <w:t>artisti nazionali e internazionali</w:t>
      </w:r>
      <w:r w:rsidRPr="00CE08B4">
        <w:rPr>
          <w:rFonts w:cstheme="minorHAnsi"/>
          <w:bCs/>
          <w:sz w:val="20"/>
          <w:szCs w:val="20"/>
        </w:rPr>
        <w:t xml:space="preserve">, offre al pubblico </w:t>
      </w:r>
      <w:r w:rsidRPr="00CE08B4">
        <w:rPr>
          <w:rFonts w:cstheme="minorHAnsi"/>
          <w:b/>
          <w:bCs/>
          <w:sz w:val="20"/>
          <w:szCs w:val="20"/>
        </w:rPr>
        <w:t>32 installazioni di light art</w:t>
      </w:r>
      <w:r w:rsidRPr="00CE08B4">
        <w:rPr>
          <w:rFonts w:cstheme="minorHAnsi"/>
          <w:bCs/>
          <w:sz w:val="20"/>
          <w:szCs w:val="20"/>
        </w:rPr>
        <w:t xml:space="preserve"> dislocate in </w:t>
      </w:r>
      <w:r w:rsidRPr="00CE08B4">
        <w:rPr>
          <w:rFonts w:cstheme="minorHAnsi"/>
          <w:b/>
          <w:bCs/>
          <w:sz w:val="20"/>
          <w:szCs w:val="20"/>
        </w:rPr>
        <w:t>35 location della città</w:t>
      </w:r>
      <w:r w:rsidRPr="00CE08B4">
        <w:rPr>
          <w:rFonts w:cstheme="minorHAnsi"/>
          <w:bCs/>
          <w:sz w:val="20"/>
          <w:szCs w:val="20"/>
        </w:rPr>
        <w:t>. Attraverso un percorso di 7,2 km è possibile ammirarle non solo nei luoghi più noti come il ponte Sint-Michielsbrug, ma anche in quartieri meno conosciuti come il Prinsenhof, il Macharius-Heirnis e il Sluizeken-Tolhuis-Ham.</w:t>
      </w:r>
    </w:p>
    <w:p w14:paraId="6A940782" w14:textId="125E8163" w:rsidR="00732E5D" w:rsidRPr="00732E5D" w:rsidRDefault="00BD1AD6" w:rsidP="00732E5D">
      <w:pPr>
        <w:spacing w:line="276" w:lineRule="auto"/>
        <w:rPr>
          <w:rFonts w:cstheme="minorHAnsi"/>
          <w:bCs/>
          <w:sz w:val="20"/>
          <w:szCs w:val="20"/>
        </w:rPr>
      </w:pPr>
      <w:r>
        <w:rPr>
          <w:rFonts w:cstheme="minorHAnsi"/>
          <w:bCs/>
          <w:sz w:val="20"/>
          <w:szCs w:val="20"/>
        </w:rPr>
        <w:br/>
      </w:r>
      <w:r w:rsidR="00732E5D" w:rsidRPr="00732E5D">
        <w:rPr>
          <w:rFonts w:cstheme="minorHAnsi"/>
          <w:bCs/>
          <w:sz w:val="20"/>
          <w:szCs w:val="20"/>
        </w:rPr>
        <w:t xml:space="preserve">Nominata anche </w:t>
      </w:r>
      <w:r w:rsidR="00732E5D" w:rsidRPr="00732E5D">
        <w:rPr>
          <w:rFonts w:cstheme="minorHAnsi"/>
          <w:bCs/>
          <w:i/>
          <w:iCs/>
          <w:sz w:val="20"/>
          <w:szCs w:val="20"/>
        </w:rPr>
        <w:t>città delle luci</w:t>
      </w:r>
      <w:r w:rsidR="00732E5D" w:rsidRPr="00732E5D">
        <w:rPr>
          <w:rFonts w:cstheme="minorHAnsi"/>
          <w:bCs/>
          <w:sz w:val="20"/>
          <w:szCs w:val="20"/>
        </w:rPr>
        <w:t xml:space="preserve">, Gent è il luogo ideale per ospitare questo evento in quanto vanta una lunga tradizione legata allo studio delle luci urbane, che le è valso riconoscimenti e premi a livello internazionale. Dal primo Light Plan del 1998, nato dall’idea di fornire un’illuminazione sostenibile senza sprecare energia, il centro storico di Gent si è progressivamente trasformato in un </w:t>
      </w:r>
      <w:r w:rsidR="00732E5D" w:rsidRPr="00732E5D">
        <w:rPr>
          <w:rFonts w:cstheme="minorHAnsi"/>
          <w:b/>
          <w:bCs/>
          <w:sz w:val="20"/>
          <w:szCs w:val="20"/>
        </w:rPr>
        <w:t>magico paesaggio notturno in cui luci ed ombre si combinano magistralmente con la bellezza architettonica</w:t>
      </w:r>
      <w:r w:rsidR="00732E5D" w:rsidRPr="00732E5D">
        <w:rPr>
          <w:rFonts w:cstheme="minorHAnsi"/>
          <w:bCs/>
          <w:sz w:val="20"/>
          <w:szCs w:val="20"/>
        </w:rPr>
        <w:t>, sempre con particolare attenzione alla sostenibilità ambientale.</w:t>
      </w:r>
    </w:p>
    <w:p w14:paraId="27CD6E46" w14:textId="77777777" w:rsidR="00BD1AD6" w:rsidRDefault="00BD1AD6" w:rsidP="00CE08B4">
      <w:pPr>
        <w:spacing w:line="276" w:lineRule="auto"/>
        <w:rPr>
          <w:rFonts w:cstheme="minorHAnsi"/>
          <w:bCs/>
          <w:sz w:val="20"/>
          <w:szCs w:val="20"/>
        </w:rPr>
      </w:pPr>
    </w:p>
    <w:p w14:paraId="0B68BCCC" w14:textId="4F4359E1" w:rsidR="00CE08B4" w:rsidRPr="00CE08B4" w:rsidRDefault="00732E5D" w:rsidP="00CE08B4">
      <w:pPr>
        <w:spacing w:line="276" w:lineRule="auto"/>
        <w:rPr>
          <w:rFonts w:cstheme="minorHAnsi"/>
          <w:bCs/>
          <w:sz w:val="20"/>
          <w:szCs w:val="20"/>
        </w:rPr>
      </w:pPr>
      <w:r w:rsidRPr="00732E5D">
        <w:rPr>
          <w:rFonts w:cstheme="minorHAnsi"/>
          <w:bCs/>
          <w:sz w:val="20"/>
          <w:szCs w:val="20"/>
        </w:rPr>
        <w:t>In questo paesaggio si inserisce l’edizione 2021 del Light Festival, che affianca alle numerose novità anche quattro opere realizzate in passato</w:t>
      </w:r>
      <w:r>
        <w:rPr>
          <w:rFonts w:cstheme="minorHAnsi"/>
          <w:bCs/>
          <w:sz w:val="20"/>
          <w:szCs w:val="20"/>
        </w:rPr>
        <w:t xml:space="preserve">, </w:t>
      </w:r>
      <w:r w:rsidR="00CE08B4" w:rsidRPr="00CE08B4">
        <w:rPr>
          <w:rFonts w:cstheme="minorHAnsi"/>
          <w:bCs/>
          <w:sz w:val="20"/>
          <w:szCs w:val="20"/>
        </w:rPr>
        <w:t>particolarmente amat</w:t>
      </w:r>
      <w:r w:rsidR="00C10350">
        <w:rPr>
          <w:rFonts w:cstheme="minorHAnsi"/>
          <w:bCs/>
          <w:sz w:val="20"/>
          <w:szCs w:val="20"/>
        </w:rPr>
        <w:t>e</w:t>
      </w:r>
      <w:r w:rsidR="00CE08B4" w:rsidRPr="00CE08B4">
        <w:rPr>
          <w:rFonts w:cstheme="minorHAnsi"/>
          <w:bCs/>
          <w:sz w:val="20"/>
          <w:szCs w:val="20"/>
        </w:rPr>
        <w:t xml:space="preserve"> dal pubblico, che tornano ad essere espost</w:t>
      </w:r>
      <w:r w:rsidR="00C10350">
        <w:rPr>
          <w:rFonts w:cstheme="minorHAnsi"/>
          <w:bCs/>
          <w:sz w:val="20"/>
          <w:szCs w:val="20"/>
        </w:rPr>
        <w:t>e</w:t>
      </w:r>
      <w:r w:rsidR="00CE08B4" w:rsidRPr="00CE08B4">
        <w:rPr>
          <w:rFonts w:cstheme="minorHAnsi"/>
          <w:bCs/>
          <w:sz w:val="20"/>
          <w:szCs w:val="20"/>
        </w:rPr>
        <w:t xml:space="preserve"> con una veste leggermente rinnovata. </w:t>
      </w:r>
      <w:r w:rsidR="00BD1AD6">
        <w:rPr>
          <w:rFonts w:cstheme="minorHAnsi"/>
          <w:bCs/>
          <w:sz w:val="20"/>
          <w:szCs w:val="20"/>
        </w:rPr>
        <w:t xml:space="preserve"> </w:t>
      </w:r>
      <w:r w:rsidR="00CE08B4" w:rsidRPr="00CE08B4">
        <w:rPr>
          <w:rFonts w:cstheme="minorHAnsi"/>
          <w:bCs/>
          <w:sz w:val="20"/>
          <w:szCs w:val="20"/>
        </w:rPr>
        <w:t xml:space="preserve">L’opera </w:t>
      </w:r>
      <w:r w:rsidR="00CE08B4" w:rsidRPr="00CE08B4">
        <w:rPr>
          <w:rFonts w:cstheme="minorHAnsi"/>
          <w:bCs/>
          <w:i/>
          <w:sz w:val="20"/>
          <w:szCs w:val="20"/>
        </w:rPr>
        <w:t xml:space="preserve">Il grande incendio di Gent mai avvenuto </w:t>
      </w:r>
      <w:r w:rsidR="00CE08B4" w:rsidRPr="00CE08B4">
        <w:rPr>
          <w:rFonts w:cstheme="minorHAnsi"/>
          <w:bCs/>
          <w:sz w:val="20"/>
          <w:szCs w:val="20"/>
        </w:rPr>
        <w:t xml:space="preserve">(2011) dell’austriaco </w:t>
      </w:r>
      <w:r w:rsidR="00CE08B4" w:rsidRPr="00CE08B4">
        <w:rPr>
          <w:rFonts w:cstheme="minorHAnsi"/>
          <w:b/>
          <w:bCs/>
          <w:sz w:val="20"/>
          <w:szCs w:val="20"/>
        </w:rPr>
        <w:t xml:space="preserve">Michael Langeder </w:t>
      </w:r>
      <w:r w:rsidR="00CE08B4" w:rsidRPr="00CE08B4">
        <w:rPr>
          <w:rFonts w:cstheme="minorHAnsi"/>
          <w:bCs/>
          <w:sz w:val="20"/>
          <w:szCs w:val="20"/>
        </w:rPr>
        <w:t>rappresenta la simulazione di un falso incendio, realizzata con fumo e luci che avvolgono il Belf</w:t>
      </w:r>
      <w:r w:rsidR="00415134" w:rsidRPr="00AD7B34">
        <w:rPr>
          <w:rFonts w:cstheme="minorHAnsi"/>
          <w:bCs/>
          <w:sz w:val="20"/>
          <w:szCs w:val="20"/>
        </w:rPr>
        <w:t>ort</w:t>
      </w:r>
      <w:r w:rsidR="00CE08B4" w:rsidRPr="00CE08B4">
        <w:rPr>
          <w:rFonts w:cstheme="minorHAnsi"/>
          <w:bCs/>
          <w:sz w:val="20"/>
          <w:szCs w:val="20"/>
        </w:rPr>
        <w:t>, una delle tre famose torri della chiesa di San Nicola, e fa riflettere sulla vulnerabilità del patrimonio culturale della città.</w:t>
      </w:r>
    </w:p>
    <w:p w14:paraId="4C1F8A2B" w14:textId="77777777" w:rsidR="00CE08B4" w:rsidRPr="00CE08B4" w:rsidRDefault="00CE08B4" w:rsidP="00CE08B4">
      <w:pPr>
        <w:spacing w:line="276" w:lineRule="auto"/>
        <w:rPr>
          <w:rFonts w:cstheme="minorHAnsi"/>
          <w:bCs/>
          <w:sz w:val="20"/>
          <w:szCs w:val="20"/>
        </w:rPr>
      </w:pPr>
      <w:r w:rsidRPr="00CE08B4">
        <w:rPr>
          <w:rFonts w:cstheme="minorHAnsi"/>
          <w:bCs/>
          <w:sz w:val="20"/>
          <w:szCs w:val="20"/>
        </w:rPr>
        <w:t>Un’atmosfera molto più leggera e vivace invece è quella creata da</w:t>
      </w:r>
      <w:r w:rsidRPr="00CE08B4">
        <w:rPr>
          <w:rFonts w:cstheme="minorHAnsi"/>
          <w:bCs/>
          <w:i/>
          <w:sz w:val="20"/>
          <w:szCs w:val="20"/>
        </w:rPr>
        <w:t xml:space="preserve"> Luminarie De Cagna</w:t>
      </w:r>
      <w:r w:rsidRPr="00CE08B4">
        <w:rPr>
          <w:rFonts w:cstheme="minorHAnsi"/>
          <w:bCs/>
          <w:sz w:val="20"/>
          <w:szCs w:val="20"/>
        </w:rPr>
        <w:t xml:space="preserve"> (2012) dell’italiano </w:t>
      </w:r>
      <w:r w:rsidRPr="00CE08B4">
        <w:rPr>
          <w:rFonts w:cstheme="minorHAnsi"/>
          <w:b/>
          <w:bCs/>
          <w:sz w:val="20"/>
          <w:szCs w:val="20"/>
        </w:rPr>
        <w:t>De Cagna</w:t>
      </w:r>
      <w:r w:rsidRPr="00CE08B4">
        <w:rPr>
          <w:rFonts w:cstheme="minorHAnsi"/>
          <w:bCs/>
          <w:sz w:val="20"/>
          <w:szCs w:val="20"/>
        </w:rPr>
        <w:t xml:space="preserve">, esposta al Prinsenhof: decine di migliaia di luci colorate montate su una struttura in legno formano un gigantesco colonnato che, con i suoi archi a tutto sesto, ricorda le architetture romaniche e rinascimentali. Se in quest’opera viene offerta al pubblico l’immersione in una galleria luminosa che avvolge e ingloba, ancora più interattiva è l’installazione del 2015 dei canadesi </w:t>
      </w:r>
      <w:r w:rsidRPr="00CE08B4">
        <w:rPr>
          <w:rFonts w:cstheme="minorHAnsi"/>
          <w:b/>
          <w:bCs/>
          <w:sz w:val="20"/>
          <w:szCs w:val="20"/>
        </w:rPr>
        <w:t>Caitlind rc Brown e Wayne Garrett</w:t>
      </w:r>
      <w:r w:rsidRPr="00CE08B4">
        <w:rPr>
          <w:rFonts w:cstheme="minorHAnsi"/>
          <w:bCs/>
          <w:sz w:val="20"/>
          <w:szCs w:val="20"/>
        </w:rPr>
        <w:t>,</w:t>
      </w:r>
      <w:r w:rsidRPr="00CE08B4">
        <w:rPr>
          <w:rFonts w:cstheme="minorHAnsi"/>
          <w:b/>
          <w:bCs/>
          <w:sz w:val="20"/>
          <w:szCs w:val="20"/>
        </w:rPr>
        <w:t xml:space="preserve"> </w:t>
      </w:r>
      <w:r w:rsidRPr="00CE08B4">
        <w:rPr>
          <w:rFonts w:cstheme="minorHAnsi"/>
          <w:bCs/>
          <w:sz w:val="20"/>
          <w:szCs w:val="20"/>
        </w:rPr>
        <w:t>dove 6.000 vecchie lampadine compongono una gigante “Cloud” e possono essere accese e spente, tirando dei fili. Si tratta della composizione luminosa, collocata presso il Désiré Fievéstraat, di carattere ecologico se tutti i visitatori compiono insieme il gesto di accensione.</w:t>
      </w:r>
    </w:p>
    <w:p w14:paraId="710465F7" w14:textId="2666CF45" w:rsidR="00CE08B4" w:rsidRPr="00CE08B4" w:rsidRDefault="00415134" w:rsidP="00CE08B4">
      <w:pPr>
        <w:spacing w:line="276" w:lineRule="auto"/>
        <w:rPr>
          <w:rFonts w:cstheme="minorHAnsi"/>
          <w:bCs/>
          <w:sz w:val="20"/>
          <w:szCs w:val="20"/>
        </w:rPr>
      </w:pPr>
      <w:r w:rsidRPr="00AD7B34">
        <w:rPr>
          <w:rFonts w:cstheme="minorHAnsi"/>
          <w:bCs/>
          <w:sz w:val="20"/>
          <w:szCs w:val="20"/>
        </w:rPr>
        <w:t>Infine,</w:t>
      </w:r>
      <w:r w:rsidR="00CE08B4" w:rsidRPr="00CE08B4">
        <w:rPr>
          <w:rFonts w:cstheme="minorHAnsi"/>
          <w:bCs/>
          <w:sz w:val="20"/>
          <w:szCs w:val="20"/>
        </w:rPr>
        <w:t xml:space="preserve"> lungo il Korenlei viene riproposto il </w:t>
      </w:r>
      <w:r w:rsidR="00CE08B4" w:rsidRPr="00CE08B4">
        <w:rPr>
          <w:rFonts w:cstheme="minorHAnsi"/>
          <w:bCs/>
          <w:i/>
          <w:sz w:val="20"/>
          <w:szCs w:val="20"/>
        </w:rPr>
        <w:t xml:space="preserve">Museum of the moon </w:t>
      </w:r>
      <w:r w:rsidR="00CE08B4" w:rsidRPr="00CE08B4">
        <w:rPr>
          <w:rFonts w:cstheme="minorHAnsi"/>
          <w:bCs/>
          <w:sz w:val="20"/>
          <w:szCs w:val="20"/>
        </w:rPr>
        <w:t xml:space="preserve">del britannico </w:t>
      </w:r>
      <w:r w:rsidR="00CE08B4" w:rsidRPr="00CE08B4">
        <w:rPr>
          <w:rFonts w:cstheme="minorHAnsi"/>
          <w:b/>
          <w:bCs/>
          <w:sz w:val="20"/>
          <w:szCs w:val="20"/>
        </w:rPr>
        <w:t>Luke Jerram</w:t>
      </w:r>
      <w:r w:rsidR="00CE08B4" w:rsidRPr="00CE08B4">
        <w:rPr>
          <w:rFonts w:cstheme="minorHAnsi"/>
          <w:bCs/>
          <w:sz w:val="20"/>
          <w:szCs w:val="20"/>
        </w:rPr>
        <w:t xml:space="preserve">, una riproduzione in scala della luna con un diametro di sette metri. Questa palla gigante fluttuante sulle teste del pubblico era diventata, nella precedente esposizione del 2018, una delle maggiori attrattive, nonché hotspot dei selfie.  </w:t>
      </w:r>
    </w:p>
    <w:p w14:paraId="4FF660BD" w14:textId="77777777" w:rsidR="00F727C7" w:rsidRDefault="00F727C7" w:rsidP="00CE08B4">
      <w:pPr>
        <w:spacing w:line="276" w:lineRule="auto"/>
        <w:rPr>
          <w:rFonts w:cstheme="minorHAnsi"/>
          <w:b/>
          <w:sz w:val="20"/>
          <w:szCs w:val="20"/>
        </w:rPr>
      </w:pPr>
    </w:p>
    <w:p w14:paraId="464A97F2" w14:textId="170C5A71" w:rsidR="007B7283" w:rsidRPr="007B7283" w:rsidRDefault="007B7283" w:rsidP="00CE08B4">
      <w:pPr>
        <w:spacing w:line="276" w:lineRule="auto"/>
        <w:rPr>
          <w:rFonts w:cstheme="minorHAnsi"/>
          <w:b/>
          <w:sz w:val="20"/>
          <w:szCs w:val="20"/>
        </w:rPr>
      </w:pPr>
      <w:r w:rsidRPr="007B7283">
        <w:rPr>
          <w:rFonts w:cstheme="minorHAnsi"/>
          <w:b/>
          <w:sz w:val="20"/>
          <w:szCs w:val="20"/>
        </w:rPr>
        <w:t>Lockdownlights on!</w:t>
      </w:r>
    </w:p>
    <w:p w14:paraId="773FFA5E" w14:textId="20E507D2" w:rsidR="00CE08B4" w:rsidRDefault="00EA64AF" w:rsidP="00CE08B4">
      <w:pPr>
        <w:spacing w:line="276" w:lineRule="auto"/>
        <w:rPr>
          <w:rFonts w:cstheme="minorHAnsi"/>
          <w:bCs/>
          <w:sz w:val="20"/>
          <w:szCs w:val="20"/>
        </w:rPr>
      </w:pPr>
      <w:r w:rsidRPr="00AD7B34">
        <w:rPr>
          <w:rFonts w:cstheme="minorHAnsi"/>
          <w:bCs/>
          <w:sz w:val="20"/>
          <w:szCs w:val="20"/>
        </w:rPr>
        <w:t>A</w:t>
      </w:r>
      <w:r w:rsidR="00CE08B4" w:rsidRPr="00CE08B4">
        <w:rPr>
          <w:rFonts w:cstheme="minorHAnsi"/>
          <w:bCs/>
          <w:sz w:val="20"/>
          <w:szCs w:val="20"/>
        </w:rPr>
        <w:t xml:space="preserve">nche dal punto di vista sociale il Festival fa sentire la sua voce. Durante il </w:t>
      </w:r>
      <w:r w:rsidR="00A92A39" w:rsidRPr="00AD7B34">
        <w:rPr>
          <w:rFonts w:cstheme="minorHAnsi"/>
          <w:bCs/>
          <w:sz w:val="20"/>
          <w:szCs w:val="20"/>
        </w:rPr>
        <w:t>lockdown, infatti,</w:t>
      </w:r>
      <w:r w:rsidR="00CE08B4" w:rsidRPr="00CE08B4">
        <w:rPr>
          <w:rFonts w:cstheme="minorHAnsi"/>
          <w:bCs/>
          <w:sz w:val="20"/>
          <w:szCs w:val="20"/>
        </w:rPr>
        <w:t xml:space="preserve"> sono state distribuite 450 lampade portatili a vari centri di assistenza </w:t>
      </w:r>
      <w:r w:rsidR="00136051" w:rsidRPr="00CE08B4">
        <w:rPr>
          <w:rFonts w:cstheme="minorHAnsi"/>
          <w:bCs/>
          <w:sz w:val="20"/>
          <w:szCs w:val="20"/>
        </w:rPr>
        <w:t>residenziale</w:t>
      </w:r>
      <w:r w:rsidR="00136051">
        <w:rPr>
          <w:rFonts w:cstheme="minorHAnsi"/>
          <w:bCs/>
          <w:sz w:val="20"/>
          <w:szCs w:val="20"/>
        </w:rPr>
        <w:t xml:space="preserve">, </w:t>
      </w:r>
      <w:r w:rsidR="00136051" w:rsidRPr="00CE08B4">
        <w:rPr>
          <w:rFonts w:cstheme="minorHAnsi"/>
          <w:bCs/>
          <w:sz w:val="20"/>
          <w:szCs w:val="20"/>
        </w:rPr>
        <w:t>a</w:t>
      </w:r>
      <w:r w:rsidR="00CE08B4" w:rsidRPr="00CE08B4">
        <w:rPr>
          <w:rFonts w:cstheme="minorHAnsi"/>
          <w:bCs/>
          <w:sz w:val="20"/>
          <w:szCs w:val="20"/>
        </w:rPr>
        <w:t xml:space="preserve"> varie associazioni artistiche</w:t>
      </w:r>
      <w:r w:rsidR="00647A55">
        <w:rPr>
          <w:rFonts w:cstheme="minorHAnsi"/>
          <w:bCs/>
          <w:sz w:val="20"/>
          <w:szCs w:val="20"/>
        </w:rPr>
        <w:t xml:space="preserve"> e nelle scuole secondarie</w:t>
      </w:r>
      <w:r w:rsidR="00CE08B4" w:rsidRPr="00CE08B4">
        <w:rPr>
          <w:rFonts w:cstheme="minorHAnsi"/>
          <w:bCs/>
          <w:sz w:val="20"/>
          <w:szCs w:val="20"/>
        </w:rPr>
        <w:t>, al fine di progettare un paralume originale e creativo per lampade portatili. Nei quartieri di Spaanskasteelplein e Prooststraat sono in mostra per la prima volta gli eccezionali risultati dell’iniziativa.</w:t>
      </w:r>
    </w:p>
    <w:p w14:paraId="6E039E15" w14:textId="77777777" w:rsidR="00AD7B34" w:rsidRPr="00CE08B4" w:rsidRDefault="00AD7B34" w:rsidP="00CE08B4">
      <w:pPr>
        <w:spacing w:line="276" w:lineRule="auto"/>
        <w:rPr>
          <w:rFonts w:cstheme="minorHAnsi"/>
          <w:bCs/>
          <w:sz w:val="20"/>
          <w:szCs w:val="20"/>
        </w:rPr>
      </w:pPr>
    </w:p>
    <w:p w14:paraId="59B27115" w14:textId="02A4E147" w:rsidR="00CE08B4" w:rsidRPr="00CE08B4" w:rsidRDefault="00CE08B4" w:rsidP="009354DA">
      <w:pPr>
        <w:spacing w:line="276" w:lineRule="auto"/>
        <w:rPr>
          <w:rFonts w:cstheme="minorHAnsi"/>
          <w:bCs/>
          <w:sz w:val="20"/>
          <w:szCs w:val="20"/>
        </w:rPr>
      </w:pPr>
      <w:r w:rsidRPr="00CE08B4">
        <w:rPr>
          <w:rFonts w:cstheme="minorHAnsi"/>
          <w:bCs/>
          <w:sz w:val="20"/>
          <w:szCs w:val="20"/>
        </w:rPr>
        <w:t> </w:t>
      </w:r>
      <w:hyperlink r:id="rId8" w:tgtFrame="_blank" w:history="1">
        <w:r w:rsidRPr="00CE08B4">
          <w:rPr>
            <w:rStyle w:val="Collegamentoipertestuale"/>
            <w:rFonts w:cstheme="minorHAnsi"/>
            <w:bCs/>
            <w:sz w:val="20"/>
            <w:szCs w:val="20"/>
          </w:rPr>
          <w:t>www.lichtfestivalgent.be</w:t>
        </w:r>
      </w:hyperlink>
      <w:r w:rsidRPr="00CE08B4">
        <w:rPr>
          <w:rFonts w:cstheme="minorHAnsi"/>
          <w:bCs/>
          <w:sz w:val="20"/>
          <w:szCs w:val="20"/>
        </w:rPr>
        <w:t>.</w:t>
      </w:r>
    </w:p>
    <w:p w14:paraId="3AE91129" w14:textId="3876188D" w:rsidR="004A6F61" w:rsidRPr="00AD7B34" w:rsidRDefault="004A6F61" w:rsidP="004A6F61">
      <w:pPr>
        <w:spacing w:line="276" w:lineRule="auto"/>
        <w:jc w:val="both"/>
        <w:rPr>
          <w:rFonts w:cstheme="minorHAnsi"/>
          <w:bCs/>
          <w:sz w:val="20"/>
          <w:szCs w:val="20"/>
          <w:lang w:val="nl-BE"/>
        </w:rPr>
      </w:pPr>
      <w:r w:rsidRPr="00AD7B34">
        <w:rPr>
          <w:rFonts w:cstheme="minorHAnsi"/>
          <w:bCs/>
          <w:color w:val="000000" w:themeColor="text1"/>
          <w:sz w:val="20"/>
          <w:szCs w:val="20"/>
        </w:rPr>
        <w:t xml:space="preserve">Foto in alta risoluzione </w:t>
      </w:r>
      <w:r w:rsidR="00C064AA" w:rsidRPr="00AD7B34">
        <w:rPr>
          <w:rFonts w:cstheme="minorHAnsi"/>
          <w:bCs/>
          <w:color w:val="000000" w:themeColor="text1"/>
          <w:sz w:val="20"/>
          <w:szCs w:val="20"/>
        </w:rPr>
        <w:t xml:space="preserve">a </w:t>
      </w:r>
      <w:hyperlink r:id="rId9" w:history="1">
        <w:r w:rsidR="00C064AA" w:rsidRPr="00E7212B">
          <w:rPr>
            <w:rStyle w:val="Collegamentoipertestuale"/>
            <w:rFonts w:cstheme="minorHAnsi"/>
            <w:bCs/>
            <w:sz w:val="20"/>
            <w:szCs w:val="20"/>
          </w:rPr>
          <w:t>questo link</w:t>
        </w:r>
      </w:hyperlink>
    </w:p>
    <w:p w14:paraId="6417D7CC" w14:textId="3B932557" w:rsidR="00631CB6" w:rsidRPr="00AD7B34" w:rsidRDefault="009130FD" w:rsidP="000170D0">
      <w:pPr>
        <w:spacing w:line="276" w:lineRule="auto"/>
        <w:jc w:val="right"/>
        <w:rPr>
          <w:rFonts w:eastAsia="Work Sans" w:cstheme="minorHAnsi"/>
          <w:bCs/>
          <w:sz w:val="20"/>
          <w:szCs w:val="20"/>
          <w:lang w:eastAsia="it-IT"/>
        </w:rPr>
      </w:pPr>
      <w:r w:rsidRPr="00AD7B34">
        <w:rPr>
          <w:rFonts w:eastAsia="Work Sans" w:cstheme="minorHAnsi"/>
          <w:bCs/>
          <w:sz w:val="20"/>
          <w:szCs w:val="20"/>
          <w:lang w:eastAsia="it-IT"/>
        </w:rPr>
        <w:t>I</w:t>
      </w:r>
      <w:r w:rsidR="00631CB6" w:rsidRPr="00AD7B34">
        <w:rPr>
          <w:rFonts w:eastAsia="Work Sans" w:cstheme="minorHAnsi"/>
          <w:bCs/>
          <w:sz w:val="20"/>
          <w:szCs w:val="20"/>
          <w:lang w:eastAsia="it-IT"/>
        </w:rPr>
        <w:t>rene Ghezzi</w:t>
      </w:r>
      <w:r w:rsidR="00F727C7">
        <w:rPr>
          <w:rFonts w:eastAsia="Work Sans" w:cstheme="minorHAnsi"/>
          <w:bCs/>
          <w:sz w:val="20"/>
          <w:szCs w:val="20"/>
          <w:lang w:eastAsia="it-IT"/>
        </w:rPr>
        <w:t xml:space="preserve"> -</w:t>
      </w:r>
      <w:r w:rsidR="00631CB6" w:rsidRPr="00AD7B34">
        <w:rPr>
          <w:rFonts w:eastAsia="Work Sans" w:cstheme="minorHAnsi"/>
          <w:bCs/>
          <w:sz w:val="20"/>
          <w:szCs w:val="20"/>
          <w:lang w:eastAsia="it-IT"/>
        </w:rPr>
        <w:t xml:space="preserve">Responsabile Stampa </w:t>
      </w:r>
    </w:p>
    <w:p w14:paraId="50CB45D4" w14:textId="55463F6D" w:rsidR="00523788" w:rsidRPr="00AD7B34" w:rsidRDefault="00631CB6" w:rsidP="000170D0">
      <w:pPr>
        <w:spacing w:line="276" w:lineRule="auto"/>
        <w:jc w:val="right"/>
        <w:rPr>
          <w:rFonts w:eastAsia="Work Sans" w:cstheme="minorHAnsi"/>
          <w:bCs/>
          <w:sz w:val="20"/>
          <w:szCs w:val="20"/>
          <w:lang w:eastAsia="it-IT"/>
        </w:rPr>
      </w:pPr>
      <w:r w:rsidRPr="00AD7B34">
        <w:rPr>
          <w:rFonts w:eastAsia="Work Sans" w:cstheme="minorHAnsi"/>
          <w:bCs/>
          <w:sz w:val="20"/>
          <w:szCs w:val="20"/>
          <w:lang w:eastAsia="it-IT"/>
        </w:rPr>
        <w:t xml:space="preserve"> M +39 340 355 94 61</w:t>
      </w:r>
    </w:p>
    <w:p w14:paraId="365BE220" w14:textId="6031A28F" w:rsidR="002431A5" w:rsidRPr="00AD7B34" w:rsidRDefault="00986AE7" w:rsidP="000170D0">
      <w:pPr>
        <w:spacing w:line="276" w:lineRule="auto"/>
        <w:jc w:val="right"/>
        <w:rPr>
          <w:rFonts w:cstheme="minorHAnsi"/>
          <w:sz w:val="20"/>
          <w:szCs w:val="20"/>
        </w:rPr>
      </w:pPr>
      <w:bookmarkStart w:id="0" w:name="_Hlk37048400"/>
      <w:r w:rsidRPr="00AD7B34">
        <w:rPr>
          <w:rFonts w:cstheme="minorHAnsi"/>
          <w:sz w:val="20"/>
          <w:szCs w:val="20"/>
        </w:rPr>
        <w:t>irene.ghezzi@visitflanders.com</w:t>
      </w:r>
      <w:bookmarkEnd w:id="0"/>
    </w:p>
    <w:sectPr w:rsidR="002431A5" w:rsidRPr="00AD7B34" w:rsidSect="00E33F99">
      <w:headerReference w:type="even" r:id="rId10"/>
      <w:headerReference w:type="default" r:id="rId11"/>
      <w:footerReference w:type="even" r:id="rId12"/>
      <w:footerReference w:type="default" r:id="rId13"/>
      <w:headerReference w:type="first" r:id="rId14"/>
      <w:footerReference w:type="first" r:id="rId15"/>
      <w:pgSz w:w="11906" w:h="16838"/>
      <w:pgMar w:top="1276" w:right="1134" w:bottom="56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1E5158" w14:textId="77777777" w:rsidR="008F1A34" w:rsidRDefault="008F1A34" w:rsidP="008F558F">
      <w:r>
        <w:separator/>
      </w:r>
    </w:p>
  </w:endnote>
  <w:endnote w:type="continuationSeparator" w:id="0">
    <w:p w14:paraId="52CE3DAA" w14:textId="77777777" w:rsidR="008F1A34" w:rsidRDefault="008F1A34" w:rsidP="008F55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DIN Offc Pro">
    <w:altName w:val="Calibri"/>
    <w:charset w:val="00"/>
    <w:family w:val="swiss"/>
    <w:pitch w:val="variable"/>
    <w:sig w:usb0="A00002BF" w:usb1="4000207B" w:usb2="00000008" w:usb3="00000000" w:csb0="0000009F" w:csb1="00000000"/>
  </w:font>
  <w:font w:name="Work Sans">
    <w:altName w:val="Calibri"/>
    <w:charset w:val="00"/>
    <w:family w:val="auto"/>
    <w:pitch w:val="variable"/>
    <w:sig w:usb0="A00000FF" w:usb1="5000E07B" w:usb2="00000000" w:usb3="00000000" w:csb0="00000193" w:csb1="00000000"/>
  </w:font>
  <w:font w:name="Flanders Art Sans">
    <w:altName w:val="Courier New"/>
    <w:panose1 w:val="00000000000000000000"/>
    <w:charset w:val="00"/>
    <w:family w:val="modern"/>
    <w:notTrueType/>
    <w:pitch w:val="variable"/>
    <w:sig w:usb0="00000001"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C042B" w14:textId="77777777" w:rsidR="00771B9E" w:rsidRDefault="00771B9E">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6793"/>
    </w:tblGrid>
    <w:tr w:rsidR="00DC5F08" w14:paraId="0C8B742C" w14:textId="77777777" w:rsidTr="002D6310">
      <w:tc>
        <w:tcPr>
          <w:tcW w:w="2835" w:type="dxa"/>
        </w:tcPr>
        <w:p w14:paraId="2ADF7608" w14:textId="77777777" w:rsidR="00DC5F08" w:rsidRPr="00A965AE" w:rsidRDefault="00A965AE" w:rsidP="00D46233">
          <w:pPr>
            <w:spacing w:before="240"/>
            <w:rPr>
              <w:rFonts w:ascii="Flanders Art Sans" w:eastAsia="Calibri" w:hAnsi="Flanders Art Sans" w:cs="Arial"/>
              <w:bCs/>
              <w:noProof/>
              <w:color w:val="595959"/>
              <w:sz w:val="20"/>
              <w:szCs w:val="17"/>
              <w:lang w:eastAsia="fr-FR"/>
            </w:rPr>
          </w:pPr>
          <w:r>
            <w:rPr>
              <w:rFonts w:ascii="Flanders Art Sans" w:eastAsia="Calibri" w:hAnsi="Flanders Art Sans" w:cs="Arial"/>
              <w:bCs/>
              <w:noProof/>
              <w:color w:val="595959"/>
              <w:sz w:val="20"/>
              <w:szCs w:val="17"/>
              <w:lang w:eastAsia="it-IT"/>
            </w:rPr>
            <w:drawing>
              <wp:inline distT="0" distB="0" distL="0" distR="0" wp14:anchorId="2F4394B4" wp14:editId="4EAC9A3A">
                <wp:extent cx="1196359" cy="492760"/>
                <wp:effectExtent l="0" t="0" r="3810" b="254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landers_horizontaal_naakt.jpg"/>
                        <pic:cNvPicPr/>
                      </pic:nvPicPr>
                      <pic:blipFill>
                        <a:blip r:embed="rId1">
                          <a:extLst>
                            <a:ext uri="{28A0092B-C50C-407E-A947-70E740481C1C}">
                              <a14:useLocalDpi xmlns:a14="http://schemas.microsoft.com/office/drawing/2010/main" val="0"/>
                            </a:ext>
                          </a:extLst>
                        </a:blip>
                        <a:stretch>
                          <a:fillRect/>
                        </a:stretch>
                      </pic:blipFill>
                      <pic:spPr>
                        <a:xfrm>
                          <a:off x="0" y="0"/>
                          <a:ext cx="1228508" cy="506001"/>
                        </a:xfrm>
                        <a:prstGeom prst="rect">
                          <a:avLst/>
                        </a:prstGeom>
                      </pic:spPr>
                    </pic:pic>
                  </a:graphicData>
                </a:graphic>
              </wp:inline>
            </w:drawing>
          </w:r>
        </w:p>
      </w:tc>
      <w:tc>
        <w:tcPr>
          <w:tcW w:w="6793" w:type="dxa"/>
        </w:tcPr>
        <w:p w14:paraId="59BFCB46" w14:textId="77777777" w:rsidR="00DC5F08" w:rsidRPr="00D46233" w:rsidRDefault="00DC5F08" w:rsidP="00D46233">
          <w:pPr>
            <w:spacing w:before="360"/>
            <w:jc w:val="right"/>
            <w:rPr>
              <w:rFonts w:ascii="Flanders Art Sans" w:eastAsia="Calibri" w:hAnsi="Flanders Art Sans" w:cs="Arial"/>
              <w:b/>
              <w:noProof/>
              <w:color w:val="717171"/>
              <w:sz w:val="18"/>
              <w:szCs w:val="18"/>
              <w:lang w:eastAsia="fr-FR"/>
            </w:rPr>
          </w:pPr>
          <w:r w:rsidRPr="00D46233">
            <w:rPr>
              <w:rFonts w:ascii="Flanders Art Sans" w:eastAsia="Calibri" w:hAnsi="Flanders Art Sans" w:cs="Arial"/>
              <w:bCs/>
              <w:noProof/>
              <w:color w:val="595959"/>
              <w:sz w:val="18"/>
              <w:szCs w:val="18"/>
              <w:lang w:eastAsia="fr-FR"/>
            </w:rPr>
            <w:t>VISIT</w:t>
          </w:r>
          <w:r w:rsidRPr="00D46233">
            <w:rPr>
              <w:rFonts w:ascii="Flanders Art Sans" w:eastAsia="Calibri" w:hAnsi="Flanders Art Sans" w:cs="Arial"/>
              <w:b/>
              <w:bCs/>
              <w:noProof/>
              <w:color w:val="595959"/>
              <w:sz w:val="18"/>
              <w:szCs w:val="18"/>
              <w:lang w:eastAsia="fr-FR"/>
            </w:rPr>
            <w:t xml:space="preserve">FLANDERS - </w:t>
          </w:r>
          <w:r w:rsidRPr="00D46233">
            <w:rPr>
              <w:rFonts w:ascii="Flanders Art Sans" w:eastAsia="Calibri" w:hAnsi="Flanders Art Sans" w:cs="Arial"/>
              <w:bCs/>
              <w:noProof/>
              <w:color w:val="595959"/>
              <w:sz w:val="18"/>
              <w:szCs w:val="18"/>
              <w:lang w:eastAsia="fr-FR"/>
            </w:rPr>
            <w:t>Ente del Turismo delle Fiandre</w:t>
          </w:r>
        </w:p>
        <w:p w14:paraId="2DE62960" w14:textId="77777777" w:rsidR="00DC5F08" w:rsidRPr="00D46233" w:rsidRDefault="00DC5F08" w:rsidP="00E5573A">
          <w:pPr>
            <w:jc w:val="right"/>
            <w:rPr>
              <w:rFonts w:ascii="Flanders Art Sans" w:eastAsia="Calibri" w:hAnsi="Flanders Art Sans" w:cs="Arial"/>
              <w:noProof/>
              <w:color w:val="717171"/>
              <w:sz w:val="18"/>
              <w:szCs w:val="18"/>
              <w:lang w:eastAsia="fr-FR"/>
            </w:rPr>
          </w:pPr>
          <w:r w:rsidRPr="00D46233">
            <w:rPr>
              <w:rFonts w:ascii="Flanders Art Sans" w:eastAsia="Calibri" w:hAnsi="Flanders Art Sans" w:cs="Arial"/>
              <w:noProof/>
              <w:color w:val="717171"/>
              <w:sz w:val="18"/>
              <w:szCs w:val="18"/>
              <w:lang w:eastAsia="fr-FR"/>
            </w:rPr>
            <w:t>Piazza S.M. Beltrade 2, I-20123 Milano</w:t>
          </w:r>
        </w:p>
        <w:p w14:paraId="71CE25C2" w14:textId="77777777" w:rsidR="00E5573A" w:rsidRPr="00DC5F08" w:rsidRDefault="00222223" w:rsidP="00E5573A">
          <w:pPr>
            <w:jc w:val="right"/>
            <w:rPr>
              <w:rFonts w:ascii="Flanders Art Sans" w:hAnsi="Flanders Art Sans"/>
              <w:sz w:val="28"/>
            </w:rPr>
          </w:pPr>
          <w:r w:rsidRPr="00D46233">
            <w:rPr>
              <w:rFonts w:ascii="Flanders Art Sans" w:eastAsia="Calibri" w:hAnsi="Flanders Art Sans" w:cs="Arial"/>
              <w:noProof/>
              <w:color w:val="717171"/>
              <w:sz w:val="18"/>
              <w:szCs w:val="18"/>
              <w:lang w:eastAsia="fr-FR"/>
            </w:rPr>
            <w:t>www.visitflanders.com/</w:t>
          </w:r>
          <w:r w:rsidR="00E5573A" w:rsidRPr="00D46233">
            <w:rPr>
              <w:rFonts w:ascii="Flanders Art Sans" w:eastAsia="Calibri" w:hAnsi="Flanders Art Sans" w:cs="Arial"/>
              <w:noProof/>
              <w:color w:val="717171"/>
              <w:sz w:val="18"/>
              <w:szCs w:val="18"/>
              <w:lang w:eastAsia="fr-FR"/>
            </w:rPr>
            <w:t>it</w:t>
          </w:r>
          <w:r w:rsidR="00E5573A">
            <w:rPr>
              <w:rFonts w:ascii="Flanders Art Sans" w:eastAsia="Calibri" w:hAnsi="Flanders Art Sans" w:cs="Arial"/>
              <w:noProof/>
              <w:color w:val="717171"/>
              <w:sz w:val="20"/>
              <w:szCs w:val="17"/>
              <w:lang w:eastAsia="fr-FR"/>
            </w:rPr>
            <w:t xml:space="preserve"> </w:t>
          </w:r>
        </w:p>
      </w:tc>
    </w:tr>
  </w:tbl>
  <w:p w14:paraId="5CF476A7" w14:textId="77777777" w:rsidR="008F558F" w:rsidRPr="002D6310" w:rsidRDefault="008F558F" w:rsidP="002D6310">
    <w:pPr>
      <w:rPr>
        <w:rFonts w:ascii="Flanders Art Sans" w:hAnsi="Flanders Art Sans"/>
        <w:sz w:val="16"/>
        <w:szCs w:val="16"/>
        <w:vertAlign w:val="subscript"/>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1B1BED" w14:textId="77777777" w:rsidR="00771B9E" w:rsidRDefault="00771B9E">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47D230" w14:textId="77777777" w:rsidR="008F1A34" w:rsidRDefault="008F1A34" w:rsidP="008F558F">
      <w:r>
        <w:separator/>
      </w:r>
    </w:p>
  </w:footnote>
  <w:footnote w:type="continuationSeparator" w:id="0">
    <w:p w14:paraId="659E0270" w14:textId="77777777" w:rsidR="008F1A34" w:rsidRDefault="008F1A34" w:rsidP="008F55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CF2AB1" w14:textId="77777777" w:rsidR="00771B9E" w:rsidRDefault="00771B9E">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C6681" w14:textId="77777777" w:rsidR="008F558F" w:rsidRDefault="00FD7583" w:rsidP="00F25695">
    <w:pPr>
      <w:pStyle w:val="Intestazione"/>
    </w:pPr>
    <w:r w:rsidRPr="00624AD0">
      <w:rPr>
        <w:noProof/>
        <w:sz w:val="32"/>
        <w:szCs w:val="32"/>
        <w:lang w:eastAsia="it-IT"/>
      </w:rPr>
      <mc:AlternateContent>
        <mc:Choice Requires="wps">
          <w:drawing>
            <wp:anchor distT="0" distB="0" distL="114300" distR="114300" simplePos="0" relativeHeight="251660288" behindDoc="1" locked="0" layoutInCell="0" allowOverlap="1" wp14:anchorId="40E7AC5F" wp14:editId="12CC8B76">
              <wp:simplePos x="0" y="0"/>
              <wp:positionH relativeFrom="page">
                <wp:posOffset>5715</wp:posOffset>
              </wp:positionH>
              <wp:positionV relativeFrom="page">
                <wp:posOffset>-17145</wp:posOffset>
              </wp:positionV>
              <wp:extent cx="359410" cy="10744200"/>
              <wp:effectExtent l="0" t="0" r="2540" b="0"/>
              <wp:wrapNone/>
              <wp:docPr id="5" name="Rechthoek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9410" cy="1074420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FE3264" id="Rechthoek 4" o:spid="_x0000_s1026" style="position:absolute;margin-left:.45pt;margin-top:-1.35pt;width:28.3pt;height:846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" o:allowincell="f" fillcolor="yellow" stroked="f">
              <w10:wrap anchorx="page" anchory="page"/>
            </v:rect>
          </w:pict>
        </mc:Fallback>
      </mc:AlternateContent>
    </w:r>
    <w:r w:rsidR="00152457">
      <w:rPr>
        <w:noProof/>
        <w:lang w:eastAsia="it-IT"/>
      </w:rPr>
      <w:drawing>
        <wp:anchor distT="0" distB="0" distL="114300" distR="114300" simplePos="0" relativeHeight="251658240" behindDoc="1" locked="0" layoutInCell="1" allowOverlap="1" wp14:anchorId="4C0EE444" wp14:editId="7257D998">
          <wp:simplePos x="0" y="0"/>
          <wp:positionH relativeFrom="margin">
            <wp:posOffset>0</wp:posOffset>
          </wp:positionH>
          <wp:positionV relativeFrom="paragraph">
            <wp:posOffset>-31115</wp:posOffset>
          </wp:positionV>
          <wp:extent cx="1806575" cy="190500"/>
          <wp:effectExtent l="0" t="0" r="3175" b="0"/>
          <wp:wrapNone/>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it-flanders.jpg"/>
                  <pic:cNvPicPr/>
                </pic:nvPicPr>
                <pic:blipFill>
                  <a:blip r:embed="rId1">
                    <a:extLst>
                      <a:ext uri="{28A0092B-C50C-407E-A947-70E740481C1C}">
                        <a14:useLocalDpi xmlns:a14="http://schemas.microsoft.com/office/drawing/2010/main" val="0"/>
                      </a:ext>
                    </a:extLst>
                  </a:blip>
                  <a:stretch>
                    <a:fillRect/>
                  </a:stretch>
                </pic:blipFill>
                <pic:spPr>
                  <a:xfrm>
                    <a:off x="0" y="0"/>
                    <a:ext cx="1806575" cy="190500"/>
                  </a:xfrm>
                  <a:prstGeom prst="rect">
                    <a:avLst/>
                  </a:prstGeom>
                </pic:spPr>
              </pic:pic>
            </a:graphicData>
          </a:graphic>
          <wp14:sizeRelH relativeFrom="margin">
            <wp14:pctWidth>0</wp14:pctWidth>
          </wp14:sizeRelH>
          <wp14:sizeRelV relativeFrom="margin">
            <wp14:pctHeight>0</wp14:pctHeight>
          </wp14:sizeRelV>
        </wp:anchor>
      </w:drawing>
    </w:r>
  </w:p>
  <w:p w14:paraId="059534EA" w14:textId="77777777" w:rsidR="00655E73" w:rsidRDefault="00655E73" w:rsidP="00F25695">
    <w:pPr>
      <w:pStyle w:val="Intestazione"/>
    </w:pPr>
  </w:p>
  <w:p w14:paraId="481BA483" w14:textId="77777777" w:rsidR="00655E73" w:rsidRDefault="00655E73" w:rsidP="00F2569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EDEBD1" w14:textId="77777777" w:rsidR="00771B9E" w:rsidRDefault="00771B9E">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415E9"/>
    <w:multiLevelType w:val="hybridMultilevel"/>
    <w:tmpl w:val="77EAAB3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3BBB2C54"/>
    <w:multiLevelType w:val="hybridMultilevel"/>
    <w:tmpl w:val="E3860A3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523A4910"/>
    <w:multiLevelType w:val="hybridMultilevel"/>
    <w:tmpl w:val="66BA6F4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6E545191"/>
    <w:multiLevelType w:val="hybridMultilevel"/>
    <w:tmpl w:val="40D6DFE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77E7190B"/>
    <w:multiLevelType w:val="hybridMultilevel"/>
    <w:tmpl w:val="C87CE7F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4"/>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558F"/>
    <w:rsid w:val="00001CFA"/>
    <w:rsid w:val="000021F3"/>
    <w:rsid w:val="0000453B"/>
    <w:rsid w:val="00006255"/>
    <w:rsid w:val="00007893"/>
    <w:rsid w:val="00012CB2"/>
    <w:rsid w:val="00014B7B"/>
    <w:rsid w:val="00015996"/>
    <w:rsid w:val="000170D0"/>
    <w:rsid w:val="00021D64"/>
    <w:rsid w:val="00022D66"/>
    <w:rsid w:val="00024653"/>
    <w:rsid w:val="000250B0"/>
    <w:rsid w:val="00026050"/>
    <w:rsid w:val="00030E95"/>
    <w:rsid w:val="000320CB"/>
    <w:rsid w:val="00032157"/>
    <w:rsid w:val="00035F6A"/>
    <w:rsid w:val="000432C2"/>
    <w:rsid w:val="0004501A"/>
    <w:rsid w:val="00045B05"/>
    <w:rsid w:val="000466A3"/>
    <w:rsid w:val="000471F8"/>
    <w:rsid w:val="00051736"/>
    <w:rsid w:val="00051B71"/>
    <w:rsid w:val="00055471"/>
    <w:rsid w:val="00055E84"/>
    <w:rsid w:val="00060367"/>
    <w:rsid w:val="000610E9"/>
    <w:rsid w:val="0006158A"/>
    <w:rsid w:val="000634CF"/>
    <w:rsid w:val="00064492"/>
    <w:rsid w:val="000738B3"/>
    <w:rsid w:val="00076AE8"/>
    <w:rsid w:val="00076E67"/>
    <w:rsid w:val="00077F94"/>
    <w:rsid w:val="00080044"/>
    <w:rsid w:val="000800F9"/>
    <w:rsid w:val="00080A62"/>
    <w:rsid w:val="00080E2D"/>
    <w:rsid w:val="00080E54"/>
    <w:rsid w:val="000823FC"/>
    <w:rsid w:val="000852A5"/>
    <w:rsid w:val="00093D1E"/>
    <w:rsid w:val="00095675"/>
    <w:rsid w:val="00097B56"/>
    <w:rsid w:val="000A2B0E"/>
    <w:rsid w:val="000A3566"/>
    <w:rsid w:val="000A50CB"/>
    <w:rsid w:val="000A53A5"/>
    <w:rsid w:val="000A7DCD"/>
    <w:rsid w:val="000B4652"/>
    <w:rsid w:val="000B5DC6"/>
    <w:rsid w:val="000B68FC"/>
    <w:rsid w:val="000B7C7C"/>
    <w:rsid w:val="000C1ACC"/>
    <w:rsid w:val="000C3D8D"/>
    <w:rsid w:val="000C48D9"/>
    <w:rsid w:val="000C5DB3"/>
    <w:rsid w:val="000C6E5E"/>
    <w:rsid w:val="000C7C96"/>
    <w:rsid w:val="000D08D2"/>
    <w:rsid w:val="000D1671"/>
    <w:rsid w:val="000D1BBE"/>
    <w:rsid w:val="000D237E"/>
    <w:rsid w:val="000D4893"/>
    <w:rsid w:val="000D5FCE"/>
    <w:rsid w:val="000D61DF"/>
    <w:rsid w:val="000D6D80"/>
    <w:rsid w:val="000D6E0F"/>
    <w:rsid w:val="000E56AE"/>
    <w:rsid w:val="000E6E91"/>
    <w:rsid w:val="000F1FD5"/>
    <w:rsid w:val="000F351A"/>
    <w:rsid w:val="000F4954"/>
    <w:rsid w:val="000F4D04"/>
    <w:rsid w:val="00101A53"/>
    <w:rsid w:val="0010346B"/>
    <w:rsid w:val="00103789"/>
    <w:rsid w:val="00103BC9"/>
    <w:rsid w:val="001043C3"/>
    <w:rsid w:val="00106966"/>
    <w:rsid w:val="00106D74"/>
    <w:rsid w:val="001105DB"/>
    <w:rsid w:val="00116FEF"/>
    <w:rsid w:val="00117D46"/>
    <w:rsid w:val="001206CA"/>
    <w:rsid w:val="001208ED"/>
    <w:rsid w:val="00120E2D"/>
    <w:rsid w:val="00122E15"/>
    <w:rsid w:val="00122F87"/>
    <w:rsid w:val="0012352F"/>
    <w:rsid w:val="00125CFE"/>
    <w:rsid w:val="0012649B"/>
    <w:rsid w:val="00127058"/>
    <w:rsid w:val="0013268E"/>
    <w:rsid w:val="00136051"/>
    <w:rsid w:val="00136339"/>
    <w:rsid w:val="00140D9B"/>
    <w:rsid w:val="00141636"/>
    <w:rsid w:val="001416FD"/>
    <w:rsid w:val="001425CA"/>
    <w:rsid w:val="00143B79"/>
    <w:rsid w:val="00144BD0"/>
    <w:rsid w:val="00147D6D"/>
    <w:rsid w:val="0015093C"/>
    <w:rsid w:val="00152457"/>
    <w:rsid w:val="00152A21"/>
    <w:rsid w:val="00153B1B"/>
    <w:rsid w:val="0016023C"/>
    <w:rsid w:val="00163A05"/>
    <w:rsid w:val="00164C28"/>
    <w:rsid w:val="0016512E"/>
    <w:rsid w:val="00166C63"/>
    <w:rsid w:val="00167B9B"/>
    <w:rsid w:val="00170796"/>
    <w:rsid w:val="00170EF7"/>
    <w:rsid w:val="00171129"/>
    <w:rsid w:val="00171ACB"/>
    <w:rsid w:val="00171DF7"/>
    <w:rsid w:val="0017271B"/>
    <w:rsid w:val="00172909"/>
    <w:rsid w:val="00172C13"/>
    <w:rsid w:val="00172EA4"/>
    <w:rsid w:val="00174424"/>
    <w:rsid w:val="00175028"/>
    <w:rsid w:val="00177465"/>
    <w:rsid w:val="00180535"/>
    <w:rsid w:val="001810D3"/>
    <w:rsid w:val="00182152"/>
    <w:rsid w:val="001838D5"/>
    <w:rsid w:val="001847ED"/>
    <w:rsid w:val="001867F7"/>
    <w:rsid w:val="00191BC5"/>
    <w:rsid w:val="00193182"/>
    <w:rsid w:val="0019372B"/>
    <w:rsid w:val="0019744A"/>
    <w:rsid w:val="001A0226"/>
    <w:rsid w:val="001A1CB9"/>
    <w:rsid w:val="001A30AF"/>
    <w:rsid w:val="001A6AF8"/>
    <w:rsid w:val="001A7460"/>
    <w:rsid w:val="001A7AA9"/>
    <w:rsid w:val="001B0B7D"/>
    <w:rsid w:val="001B106E"/>
    <w:rsid w:val="001B4B72"/>
    <w:rsid w:val="001B4DA0"/>
    <w:rsid w:val="001C1AAF"/>
    <w:rsid w:val="001D014F"/>
    <w:rsid w:val="001D0F76"/>
    <w:rsid w:val="001D1156"/>
    <w:rsid w:val="001D3756"/>
    <w:rsid w:val="001D4158"/>
    <w:rsid w:val="001D6197"/>
    <w:rsid w:val="001E06A0"/>
    <w:rsid w:val="001E07B0"/>
    <w:rsid w:val="001E1287"/>
    <w:rsid w:val="001E14D7"/>
    <w:rsid w:val="001E17AF"/>
    <w:rsid w:val="001E68FD"/>
    <w:rsid w:val="001F0772"/>
    <w:rsid w:val="001F0903"/>
    <w:rsid w:val="001F1F12"/>
    <w:rsid w:val="001F1FD0"/>
    <w:rsid w:val="001F58C6"/>
    <w:rsid w:val="001F5D12"/>
    <w:rsid w:val="002019FB"/>
    <w:rsid w:val="0020213F"/>
    <w:rsid w:val="002022BB"/>
    <w:rsid w:val="00202D2D"/>
    <w:rsid w:val="0020331A"/>
    <w:rsid w:val="00203AE7"/>
    <w:rsid w:val="00206ECC"/>
    <w:rsid w:val="00207337"/>
    <w:rsid w:val="00207368"/>
    <w:rsid w:val="00212990"/>
    <w:rsid w:val="0021341B"/>
    <w:rsid w:val="0021534C"/>
    <w:rsid w:val="00215E8A"/>
    <w:rsid w:val="002200A8"/>
    <w:rsid w:val="00222223"/>
    <w:rsid w:val="0022504B"/>
    <w:rsid w:val="00225FB9"/>
    <w:rsid w:val="00226641"/>
    <w:rsid w:val="00226669"/>
    <w:rsid w:val="00226BF3"/>
    <w:rsid w:val="002270C6"/>
    <w:rsid w:val="002278F4"/>
    <w:rsid w:val="00230E9D"/>
    <w:rsid w:val="002334D9"/>
    <w:rsid w:val="00236672"/>
    <w:rsid w:val="00240432"/>
    <w:rsid w:val="00240624"/>
    <w:rsid w:val="00240AFA"/>
    <w:rsid w:val="002425F8"/>
    <w:rsid w:val="00243197"/>
    <w:rsid w:val="002431A5"/>
    <w:rsid w:val="00243AAF"/>
    <w:rsid w:val="00247179"/>
    <w:rsid w:val="00250815"/>
    <w:rsid w:val="002545AD"/>
    <w:rsid w:val="002545BC"/>
    <w:rsid w:val="00256B9B"/>
    <w:rsid w:val="0026126C"/>
    <w:rsid w:val="002619B4"/>
    <w:rsid w:val="00261C11"/>
    <w:rsid w:val="00262751"/>
    <w:rsid w:val="00265D5A"/>
    <w:rsid w:val="00266C09"/>
    <w:rsid w:val="00267AC1"/>
    <w:rsid w:val="00270B75"/>
    <w:rsid w:val="00270BB2"/>
    <w:rsid w:val="00271ADE"/>
    <w:rsid w:val="00274CF3"/>
    <w:rsid w:val="00275282"/>
    <w:rsid w:val="00276675"/>
    <w:rsid w:val="00276A23"/>
    <w:rsid w:val="00277047"/>
    <w:rsid w:val="002772C7"/>
    <w:rsid w:val="00277628"/>
    <w:rsid w:val="00277908"/>
    <w:rsid w:val="00277CA3"/>
    <w:rsid w:val="0028044D"/>
    <w:rsid w:val="002814DD"/>
    <w:rsid w:val="00281563"/>
    <w:rsid w:val="0028191B"/>
    <w:rsid w:val="002837BB"/>
    <w:rsid w:val="00284A4B"/>
    <w:rsid w:val="00285D4A"/>
    <w:rsid w:val="00286F44"/>
    <w:rsid w:val="002875BF"/>
    <w:rsid w:val="002903E2"/>
    <w:rsid w:val="0029274D"/>
    <w:rsid w:val="00293F9E"/>
    <w:rsid w:val="00296F5A"/>
    <w:rsid w:val="002A078A"/>
    <w:rsid w:val="002A14B9"/>
    <w:rsid w:val="002A3082"/>
    <w:rsid w:val="002A3CC0"/>
    <w:rsid w:val="002A4B25"/>
    <w:rsid w:val="002A55EF"/>
    <w:rsid w:val="002B16E0"/>
    <w:rsid w:val="002B1C08"/>
    <w:rsid w:val="002B1C76"/>
    <w:rsid w:val="002B543E"/>
    <w:rsid w:val="002B5A05"/>
    <w:rsid w:val="002B5FF2"/>
    <w:rsid w:val="002B6154"/>
    <w:rsid w:val="002B7B84"/>
    <w:rsid w:val="002C1762"/>
    <w:rsid w:val="002C2F95"/>
    <w:rsid w:val="002C3ABB"/>
    <w:rsid w:val="002C7885"/>
    <w:rsid w:val="002C791B"/>
    <w:rsid w:val="002D0D9F"/>
    <w:rsid w:val="002D1131"/>
    <w:rsid w:val="002D1AAE"/>
    <w:rsid w:val="002D6310"/>
    <w:rsid w:val="002E24B3"/>
    <w:rsid w:val="002E70C7"/>
    <w:rsid w:val="002E78CD"/>
    <w:rsid w:val="002F1E0E"/>
    <w:rsid w:val="002F2C21"/>
    <w:rsid w:val="002F348B"/>
    <w:rsid w:val="002F3ED1"/>
    <w:rsid w:val="002F5B94"/>
    <w:rsid w:val="002F6939"/>
    <w:rsid w:val="002F6DF5"/>
    <w:rsid w:val="003014F7"/>
    <w:rsid w:val="003045AD"/>
    <w:rsid w:val="00306267"/>
    <w:rsid w:val="00307B04"/>
    <w:rsid w:val="0031331C"/>
    <w:rsid w:val="00314F66"/>
    <w:rsid w:val="003167C8"/>
    <w:rsid w:val="00322E70"/>
    <w:rsid w:val="0032541E"/>
    <w:rsid w:val="00326129"/>
    <w:rsid w:val="0032781C"/>
    <w:rsid w:val="003342A7"/>
    <w:rsid w:val="00334410"/>
    <w:rsid w:val="00335394"/>
    <w:rsid w:val="00335772"/>
    <w:rsid w:val="00336A28"/>
    <w:rsid w:val="00341C78"/>
    <w:rsid w:val="00342310"/>
    <w:rsid w:val="0034250C"/>
    <w:rsid w:val="00344EDC"/>
    <w:rsid w:val="003459DD"/>
    <w:rsid w:val="003474F9"/>
    <w:rsid w:val="003523A8"/>
    <w:rsid w:val="00352466"/>
    <w:rsid w:val="00352D7F"/>
    <w:rsid w:val="003548BF"/>
    <w:rsid w:val="003604F1"/>
    <w:rsid w:val="003604F2"/>
    <w:rsid w:val="00363FAD"/>
    <w:rsid w:val="0036495B"/>
    <w:rsid w:val="00366E0D"/>
    <w:rsid w:val="003679A0"/>
    <w:rsid w:val="00367FE3"/>
    <w:rsid w:val="00370F09"/>
    <w:rsid w:val="00373EB7"/>
    <w:rsid w:val="00374700"/>
    <w:rsid w:val="00374F8A"/>
    <w:rsid w:val="003759A9"/>
    <w:rsid w:val="00375C94"/>
    <w:rsid w:val="00376AFF"/>
    <w:rsid w:val="00376E67"/>
    <w:rsid w:val="003800A6"/>
    <w:rsid w:val="00380373"/>
    <w:rsid w:val="00380428"/>
    <w:rsid w:val="003810AD"/>
    <w:rsid w:val="00381D22"/>
    <w:rsid w:val="0038315F"/>
    <w:rsid w:val="003835F4"/>
    <w:rsid w:val="003845E5"/>
    <w:rsid w:val="00384F60"/>
    <w:rsid w:val="00387869"/>
    <w:rsid w:val="003903DE"/>
    <w:rsid w:val="003914D1"/>
    <w:rsid w:val="00391A9A"/>
    <w:rsid w:val="00391E30"/>
    <w:rsid w:val="0039458F"/>
    <w:rsid w:val="003A3D5A"/>
    <w:rsid w:val="003A6EEF"/>
    <w:rsid w:val="003A7F70"/>
    <w:rsid w:val="003B22A8"/>
    <w:rsid w:val="003B250D"/>
    <w:rsid w:val="003B3506"/>
    <w:rsid w:val="003B558C"/>
    <w:rsid w:val="003C120E"/>
    <w:rsid w:val="003C23D4"/>
    <w:rsid w:val="003C2D4C"/>
    <w:rsid w:val="003C3C36"/>
    <w:rsid w:val="003C4170"/>
    <w:rsid w:val="003C41E7"/>
    <w:rsid w:val="003C45F1"/>
    <w:rsid w:val="003C5DB7"/>
    <w:rsid w:val="003C60AF"/>
    <w:rsid w:val="003C6209"/>
    <w:rsid w:val="003D0CC1"/>
    <w:rsid w:val="003D0E5F"/>
    <w:rsid w:val="003D180C"/>
    <w:rsid w:val="003D4271"/>
    <w:rsid w:val="003D5056"/>
    <w:rsid w:val="003D6984"/>
    <w:rsid w:val="003E0563"/>
    <w:rsid w:val="003E1664"/>
    <w:rsid w:val="003E219A"/>
    <w:rsid w:val="003E2581"/>
    <w:rsid w:val="003E397A"/>
    <w:rsid w:val="003E69B6"/>
    <w:rsid w:val="003E704E"/>
    <w:rsid w:val="003E795C"/>
    <w:rsid w:val="003F0B45"/>
    <w:rsid w:val="003F0F74"/>
    <w:rsid w:val="003F2AA0"/>
    <w:rsid w:val="003F33EA"/>
    <w:rsid w:val="003F565D"/>
    <w:rsid w:val="003F6A64"/>
    <w:rsid w:val="003F6D78"/>
    <w:rsid w:val="003F7503"/>
    <w:rsid w:val="003F7EC2"/>
    <w:rsid w:val="00403026"/>
    <w:rsid w:val="00403FE9"/>
    <w:rsid w:val="00405CE3"/>
    <w:rsid w:val="00406AD0"/>
    <w:rsid w:val="00406D8F"/>
    <w:rsid w:val="00411549"/>
    <w:rsid w:val="0041288A"/>
    <w:rsid w:val="00413690"/>
    <w:rsid w:val="00413CB1"/>
    <w:rsid w:val="00414006"/>
    <w:rsid w:val="00415134"/>
    <w:rsid w:val="00415ABB"/>
    <w:rsid w:val="00415CFA"/>
    <w:rsid w:val="00416466"/>
    <w:rsid w:val="0042413A"/>
    <w:rsid w:val="004252F6"/>
    <w:rsid w:val="00434137"/>
    <w:rsid w:val="00434A73"/>
    <w:rsid w:val="0044028A"/>
    <w:rsid w:val="0044191A"/>
    <w:rsid w:val="004424B1"/>
    <w:rsid w:val="00442B70"/>
    <w:rsid w:val="00442E79"/>
    <w:rsid w:val="00443596"/>
    <w:rsid w:val="00444162"/>
    <w:rsid w:val="004465E2"/>
    <w:rsid w:val="0044689B"/>
    <w:rsid w:val="0044774B"/>
    <w:rsid w:val="00450BEB"/>
    <w:rsid w:val="0045181E"/>
    <w:rsid w:val="00452D5C"/>
    <w:rsid w:val="00453DF0"/>
    <w:rsid w:val="004543B5"/>
    <w:rsid w:val="00456F9D"/>
    <w:rsid w:val="004604AF"/>
    <w:rsid w:val="004607A5"/>
    <w:rsid w:val="00461E12"/>
    <w:rsid w:val="00462ED9"/>
    <w:rsid w:val="004645F3"/>
    <w:rsid w:val="0046568F"/>
    <w:rsid w:val="0046614A"/>
    <w:rsid w:val="0046773F"/>
    <w:rsid w:val="00470442"/>
    <w:rsid w:val="00475091"/>
    <w:rsid w:val="00476A4E"/>
    <w:rsid w:val="0047708D"/>
    <w:rsid w:val="00481F6E"/>
    <w:rsid w:val="004832E8"/>
    <w:rsid w:val="00485325"/>
    <w:rsid w:val="004939A0"/>
    <w:rsid w:val="00497C1D"/>
    <w:rsid w:val="00497D3C"/>
    <w:rsid w:val="00497FC3"/>
    <w:rsid w:val="004A1218"/>
    <w:rsid w:val="004A3C66"/>
    <w:rsid w:val="004A5ECC"/>
    <w:rsid w:val="004A6F61"/>
    <w:rsid w:val="004A7274"/>
    <w:rsid w:val="004A7EF6"/>
    <w:rsid w:val="004B180D"/>
    <w:rsid w:val="004B2615"/>
    <w:rsid w:val="004B300B"/>
    <w:rsid w:val="004B4F8A"/>
    <w:rsid w:val="004B513E"/>
    <w:rsid w:val="004B61C0"/>
    <w:rsid w:val="004B6384"/>
    <w:rsid w:val="004B6B07"/>
    <w:rsid w:val="004C0852"/>
    <w:rsid w:val="004C5343"/>
    <w:rsid w:val="004C68BD"/>
    <w:rsid w:val="004C77F2"/>
    <w:rsid w:val="004D0E32"/>
    <w:rsid w:val="004D402B"/>
    <w:rsid w:val="004D419D"/>
    <w:rsid w:val="004D50ED"/>
    <w:rsid w:val="004D51CD"/>
    <w:rsid w:val="004D549C"/>
    <w:rsid w:val="004D57D3"/>
    <w:rsid w:val="004D653E"/>
    <w:rsid w:val="004D78D3"/>
    <w:rsid w:val="004E229D"/>
    <w:rsid w:val="004E26DD"/>
    <w:rsid w:val="004E2DB8"/>
    <w:rsid w:val="004E5697"/>
    <w:rsid w:val="004F0589"/>
    <w:rsid w:val="004F0C25"/>
    <w:rsid w:val="004F2F9D"/>
    <w:rsid w:val="004F31FB"/>
    <w:rsid w:val="004F33CA"/>
    <w:rsid w:val="004F3E14"/>
    <w:rsid w:val="004F45C3"/>
    <w:rsid w:val="004F6089"/>
    <w:rsid w:val="00502564"/>
    <w:rsid w:val="005025C7"/>
    <w:rsid w:val="00505818"/>
    <w:rsid w:val="00507BC2"/>
    <w:rsid w:val="0051031D"/>
    <w:rsid w:val="00511252"/>
    <w:rsid w:val="00511850"/>
    <w:rsid w:val="005138DC"/>
    <w:rsid w:val="0051683A"/>
    <w:rsid w:val="00520B53"/>
    <w:rsid w:val="00523788"/>
    <w:rsid w:val="005237C3"/>
    <w:rsid w:val="0052490D"/>
    <w:rsid w:val="00524DC1"/>
    <w:rsid w:val="00525CA9"/>
    <w:rsid w:val="00532C68"/>
    <w:rsid w:val="00533909"/>
    <w:rsid w:val="00534849"/>
    <w:rsid w:val="00537676"/>
    <w:rsid w:val="00540175"/>
    <w:rsid w:val="00542A9C"/>
    <w:rsid w:val="0054335D"/>
    <w:rsid w:val="00543F10"/>
    <w:rsid w:val="00554A85"/>
    <w:rsid w:val="00554C24"/>
    <w:rsid w:val="00556716"/>
    <w:rsid w:val="00557ABD"/>
    <w:rsid w:val="005612BD"/>
    <w:rsid w:val="00565DB3"/>
    <w:rsid w:val="00565F2F"/>
    <w:rsid w:val="00565F46"/>
    <w:rsid w:val="00570E7A"/>
    <w:rsid w:val="00571871"/>
    <w:rsid w:val="005746F9"/>
    <w:rsid w:val="00576F9F"/>
    <w:rsid w:val="00577A7D"/>
    <w:rsid w:val="00580F9B"/>
    <w:rsid w:val="005829E7"/>
    <w:rsid w:val="00586248"/>
    <w:rsid w:val="0058631B"/>
    <w:rsid w:val="005869D4"/>
    <w:rsid w:val="005901EB"/>
    <w:rsid w:val="00592C86"/>
    <w:rsid w:val="00592F4D"/>
    <w:rsid w:val="005937B2"/>
    <w:rsid w:val="00593AFA"/>
    <w:rsid w:val="00595506"/>
    <w:rsid w:val="00595629"/>
    <w:rsid w:val="005B1014"/>
    <w:rsid w:val="005B41CC"/>
    <w:rsid w:val="005B73DE"/>
    <w:rsid w:val="005B7643"/>
    <w:rsid w:val="005B7A91"/>
    <w:rsid w:val="005C0E1A"/>
    <w:rsid w:val="005C345D"/>
    <w:rsid w:val="005C3D02"/>
    <w:rsid w:val="005C5C03"/>
    <w:rsid w:val="005C678B"/>
    <w:rsid w:val="005D0598"/>
    <w:rsid w:val="005D106F"/>
    <w:rsid w:val="005D3EEE"/>
    <w:rsid w:val="005D4292"/>
    <w:rsid w:val="005D5B31"/>
    <w:rsid w:val="005D6335"/>
    <w:rsid w:val="005E1CAC"/>
    <w:rsid w:val="005E40F4"/>
    <w:rsid w:val="005E426D"/>
    <w:rsid w:val="005E792C"/>
    <w:rsid w:val="005F074D"/>
    <w:rsid w:val="005F31B4"/>
    <w:rsid w:val="005F4279"/>
    <w:rsid w:val="005F59FE"/>
    <w:rsid w:val="005F5CC7"/>
    <w:rsid w:val="005F7C13"/>
    <w:rsid w:val="005F7C62"/>
    <w:rsid w:val="005F7F2A"/>
    <w:rsid w:val="00601B50"/>
    <w:rsid w:val="006022DA"/>
    <w:rsid w:val="00602ABE"/>
    <w:rsid w:val="006030F7"/>
    <w:rsid w:val="00604FA0"/>
    <w:rsid w:val="0060537A"/>
    <w:rsid w:val="006054B3"/>
    <w:rsid w:val="0060727B"/>
    <w:rsid w:val="006107FA"/>
    <w:rsid w:val="00611388"/>
    <w:rsid w:val="00611C2B"/>
    <w:rsid w:val="0061555C"/>
    <w:rsid w:val="00615EB3"/>
    <w:rsid w:val="00620384"/>
    <w:rsid w:val="00624D2B"/>
    <w:rsid w:val="00626BA8"/>
    <w:rsid w:val="00627472"/>
    <w:rsid w:val="00630213"/>
    <w:rsid w:val="0063116E"/>
    <w:rsid w:val="00631CB6"/>
    <w:rsid w:val="00633211"/>
    <w:rsid w:val="00633325"/>
    <w:rsid w:val="00633E2F"/>
    <w:rsid w:val="006355E3"/>
    <w:rsid w:val="00637A07"/>
    <w:rsid w:val="00640CF9"/>
    <w:rsid w:val="00640F27"/>
    <w:rsid w:val="00641446"/>
    <w:rsid w:val="00641B2E"/>
    <w:rsid w:val="00641F7B"/>
    <w:rsid w:val="0064354E"/>
    <w:rsid w:val="006461EE"/>
    <w:rsid w:val="00646458"/>
    <w:rsid w:val="006465B1"/>
    <w:rsid w:val="00647A55"/>
    <w:rsid w:val="00650EBC"/>
    <w:rsid w:val="00652F02"/>
    <w:rsid w:val="00655E73"/>
    <w:rsid w:val="00656D1C"/>
    <w:rsid w:val="0065782C"/>
    <w:rsid w:val="00657966"/>
    <w:rsid w:val="00661AC5"/>
    <w:rsid w:val="00662483"/>
    <w:rsid w:val="0066404A"/>
    <w:rsid w:val="00665A99"/>
    <w:rsid w:val="00665B39"/>
    <w:rsid w:val="006672A1"/>
    <w:rsid w:val="00667FDE"/>
    <w:rsid w:val="00670590"/>
    <w:rsid w:val="00673992"/>
    <w:rsid w:val="006742B6"/>
    <w:rsid w:val="00674C86"/>
    <w:rsid w:val="00676DFF"/>
    <w:rsid w:val="0068482F"/>
    <w:rsid w:val="00684F63"/>
    <w:rsid w:val="006853FA"/>
    <w:rsid w:val="00685946"/>
    <w:rsid w:val="00687779"/>
    <w:rsid w:val="006903DD"/>
    <w:rsid w:val="00690A20"/>
    <w:rsid w:val="00691CDA"/>
    <w:rsid w:val="006936D8"/>
    <w:rsid w:val="00694A8C"/>
    <w:rsid w:val="00694D54"/>
    <w:rsid w:val="006951A3"/>
    <w:rsid w:val="0069680D"/>
    <w:rsid w:val="006A16FD"/>
    <w:rsid w:val="006A2F19"/>
    <w:rsid w:val="006A3FB2"/>
    <w:rsid w:val="006A5A92"/>
    <w:rsid w:val="006B22F5"/>
    <w:rsid w:val="006B4E0B"/>
    <w:rsid w:val="006B7DA7"/>
    <w:rsid w:val="006C094C"/>
    <w:rsid w:val="006C108D"/>
    <w:rsid w:val="006C21B1"/>
    <w:rsid w:val="006C6D4E"/>
    <w:rsid w:val="006D44D3"/>
    <w:rsid w:val="006D5643"/>
    <w:rsid w:val="006D6FF7"/>
    <w:rsid w:val="006E237D"/>
    <w:rsid w:val="006E2713"/>
    <w:rsid w:val="006F032B"/>
    <w:rsid w:val="006F1C18"/>
    <w:rsid w:val="006F1CB5"/>
    <w:rsid w:val="006F4FA6"/>
    <w:rsid w:val="006F5A64"/>
    <w:rsid w:val="006F6410"/>
    <w:rsid w:val="006F665F"/>
    <w:rsid w:val="0070522E"/>
    <w:rsid w:val="00705571"/>
    <w:rsid w:val="00706910"/>
    <w:rsid w:val="00707284"/>
    <w:rsid w:val="007072C2"/>
    <w:rsid w:val="00707AF4"/>
    <w:rsid w:val="007104EA"/>
    <w:rsid w:val="00711AA5"/>
    <w:rsid w:val="00715863"/>
    <w:rsid w:val="00722ADA"/>
    <w:rsid w:val="007241AE"/>
    <w:rsid w:val="00725EF6"/>
    <w:rsid w:val="00726018"/>
    <w:rsid w:val="00732E5D"/>
    <w:rsid w:val="00735801"/>
    <w:rsid w:val="0074007C"/>
    <w:rsid w:val="007411E2"/>
    <w:rsid w:val="00742116"/>
    <w:rsid w:val="007434A9"/>
    <w:rsid w:val="0074515A"/>
    <w:rsid w:val="00746E22"/>
    <w:rsid w:val="00750948"/>
    <w:rsid w:val="00751DEE"/>
    <w:rsid w:val="00756D03"/>
    <w:rsid w:val="007575A6"/>
    <w:rsid w:val="007600F4"/>
    <w:rsid w:val="007602A9"/>
    <w:rsid w:val="007613EB"/>
    <w:rsid w:val="00764B59"/>
    <w:rsid w:val="00767765"/>
    <w:rsid w:val="00770B47"/>
    <w:rsid w:val="00770C02"/>
    <w:rsid w:val="00771B9E"/>
    <w:rsid w:val="0077214F"/>
    <w:rsid w:val="0077473F"/>
    <w:rsid w:val="00774EBA"/>
    <w:rsid w:val="00775709"/>
    <w:rsid w:val="00783D97"/>
    <w:rsid w:val="00784153"/>
    <w:rsid w:val="0078461D"/>
    <w:rsid w:val="0078686B"/>
    <w:rsid w:val="00786983"/>
    <w:rsid w:val="007870C1"/>
    <w:rsid w:val="00790CCC"/>
    <w:rsid w:val="00792401"/>
    <w:rsid w:val="0079388E"/>
    <w:rsid w:val="00794050"/>
    <w:rsid w:val="00795B22"/>
    <w:rsid w:val="007979A1"/>
    <w:rsid w:val="007A02E6"/>
    <w:rsid w:val="007A11D9"/>
    <w:rsid w:val="007A63A9"/>
    <w:rsid w:val="007A7FEA"/>
    <w:rsid w:val="007B102C"/>
    <w:rsid w:val="007B23E4"/>
    <w:rsid w:val="007B25E7"/>
    <w:rsid w:val="007B51C8"/>
    <w:rsid w:val="007B545C"/>
    <w:rsid w:val="007B7283"/>
    <w:rsid w:val="007C1699"/>
    <w:rsid w:val="007C2977"/>
    <w:rsid w:val="007C2BA1"/>
    <w:rsid w:val="007C5FFF"/>
    <w:rsid w:val="007D18A2"/>
    <w:rsid w:val="007D4051"/>
    <w:rsid w:val="007D4376"/>
    <w:rsid w:val="007D59C8"/>
    <w:rsid w:val="007D7632"/>
    <w:rsid w:val="007E2726"/>
    <w:rsid w:val="007E4DCE"/>
    <w:rsid w:val="007E7965"/>
    <w:rsid w:val="007F0B30"/>
    <w:rsid w:val="007F3C5B"/>
    <w:rsid w:val="007F5265"/>
    <w:rsid w:val="007F656B"/>
    <w:rsid w:val="007F764A"/>
    <w:rsid w:val="007F76F6"/>
    <w:rsid w:val="007F7968"/>
    <w:rsid w:val="007F7EE7"/>
    <w:rsid w:val="00803CBF"/>
    <w:rsid w:val="008064B1"/>
    <w:rsid w:val="0081072B"/>
    <w:rsid w:val="00811BE7"/>
    <w:rsid w:val="00811F22"/>
    <w:rsid w:val="008127F7"/>
    <w:rsid w:val="008169A0"/>
    <w:rsid w:val="0082125A"/>
    <w:rsid w:val="00823999"/>
    <w:rsid w:val="00824433"/>
    <w:rsid w:val="008263E7"/>
    <w:rsid w:val="00826899"/>
    <w:rsid w:val="008268F6"/>
    <w:rsid w:val="008303DB"/>
    <w:rsid w:val="00837581"/>
    <w:rsid w:val="0084318A"/>
    <w:rsid w:val="00846C21"/>
    <w:rsid w:val="00846DD9"/>
    <w:rsid w:val="0085076E"/>
    <w:rsid w:val="00851BAF"/>
    <w:rsid w:val="0085232C"/>
    <w:rsid w:val="00852DD8"/>
    <w:rsid w:val="0085451E"/>
    <w:rsid w:val="00855887"/>
    <w:rsid w:val="00855AD3"/>
    <w:rsid w:val="00863689"/>
    <w:rsid w:val="008648E4"/>
    <w:rsid w:val="00866362"/>
    <w:rsid w:val="00866EFD"/>
    <w:rsid w:val="00873CB0"/>
    <w:rsid w:val="00875376"/>
    <w:rsid w:val="0087563A"/>
    <w:rsid w:val="00876541"/>
    <w:rsid w:val="00876BAC"/>
    <w:rsid w:val="00876D59"/>
    <w:rsid w:val="00881078"/>
    <w:rsid w:val="008827DD"/>
    <w:rsid w:val="00884C8A"/>
    <w:rsid w:val="0088598B"/>
    <w:rsid w:val="0089516E"/>
    <w:rsid w:val="00896F82"/>
    <w:rsid w:val="0089707A"/>
    <w:rsid w:val="008A1F6D"/>
    <w:rsid w:val="008A32BA"/>
    <w:rsid w:val="008A5AFA"/>
    <w:rsid w:val="008A5C0D"/>
    <w:rsid w:val="008A67FB"/>
    <w:rsid w:val="008B17E6"/>
    <w:rsid w:val="008B37CB"/>
    <w:rsid w:val="008B3FF0"/>
    <w:rsid w:val="008B4940"/>
    <w:rsid w:val="008B6129"/>
    <w:rsid w:val="008C0313"/>
    <w:rsid w:val="008C0CAD"/>
    <w:rsid w:val="008C0D63"/>
    <w:rsid w:val="008C1BCD"/>
    <w:rsid w:val="008C36E0"/>
    <w:rsid w:val="008C4411"/>
    <w:rsid w:val="008C5FD1"/>
    <w:rsid w:val="008C6ABA"/>
    <w:rsid w:val="008D26DB"/>
    <w:rsid w:val="008D27E8"/>
    <w:rsid w:val="008D2F5A"/>
    <w:rsid w:val="008D4671"/>
    <w:rsid w:val="008D4D3D"/>
    <w:rsid w:val="008E16EB"/>
    <w:rsid w:val="008E38D8"/>
    <w:rsid w:val="008E3B8D"/>
    <w:rsid w:val="008E461F"/>
    <w:rsid w:val="008E4E8E"/>
    <w:rsid w:val="008E6F0A"/>
    <w:rsid w:val="008F1513"/>
    <w:rsid w:val="008F1A34"/>
    <w:rsid w:val="008F4C73"/>
    <w:rsid w:val="008F558F"/>
    <w:rsid w:val="008F5B0A"/>
    <w:rsid w:val="00902377"/>
    <w:rsid w:val="00902EED"/>
    <w:rsid w:val="009036F2"/>
    <w:rsid w:val="00904606"/>
    <w:rsid w:val="009109D8"/>
    <w:rsid w:val="00910CBB"/>
    <w:rsid w:val="009130FD"/>
    <w:rsid w:val="00915AB3"/>
    <w:rsid w:val="009166A9"/>
    <w:rsid w:val="009167A4"/>
    <w:rsid w:val="00917DFD"/>
    <w:rsid w:val="00920C57"/>
    <w:rsid w:val="00920C64"/>
    <w:rsid w:val="00921F74"/>
    <w:rsid w:val="00924238"/>
    <w:rsid w:val="009242CC"/>
    <w:rsid w:val="00925A56"/>
    <w:rsid w:val="00927BAD"/>
    <w:rsid w:val="009329F9"/>
    <w:rsid w:val="00932A47"/>
    <w:rsid w:val="00932B00"/>
    <w:rsid w:val="00934A1E"/>
    <w:rsid w:val="009354DA"/>
    <w:rsid w:val="0094097B"/>
    <w:rsid w:val="00944C73"/>
    <w:rsid w:val="00946639"/>
    <w:rsid w:val="00947158"/>
    <w:rsid w:val="00947EFC"/>
    <w:rsid w:val="0095142B"/>
    <w:rsid w:val="00951B3D"/>
    <w:rsid w:val="00952ECF"/>
    <w:rsid w:val="00952FDD"/>
    <w:rsid w:val="009544EB"/>
    <w:rsid w:val="00955018"/>
    <w:rsid w:val="0095714F"/>
    <w:rsid w:val="009572F6"/>
    <w:rsid w:val="009601E3"/>
    <w:rsid w:val="00960479"/>
    <w:rsid w:val="00961E1A"/>
    <w:rsid w:val="00966883"/>
    <w:rsid w:val="00971332"/>
    <w:rsid w:val="00971EDF"/>
    <w:rsid w:val="00971FE9"/>
    <w:rsid w:val="009743F1"/>
    <w:rsid w:val="009753A2"/>
    <w:rsid w:val="009765F1"/>
    <w:rsid w:val="00977C47"/>
    <w:rsid w:val="00982225"/>
    <w:rsid w:val="00985339"/>
    <w:rsid w:val="00985D74"/>
    <w:rsid w:val="0098624A"/>
    <w:rsid w:val="00986AE7"/>
    <w:rsid w:val="00990C9C"/>
    <w:rsid w:val="00991342"/>
    <w:rsid w:val="00992519"/>
    <w:rsid w:val="009928A7"/>
    <w:rsid w:val="0099558B"/>
    <w:rsid w:val="009A0761"/>
    <w:rsid w:val="009A1AB0"/>
    <w:rsid w:val="009A44E7"/>
    <w:rsid w:val="009A60F6"/>
    <w:rsid w:val="009B1D6E"/>
    <w:rsid w:val="009B2482"/>
    <w:rsid w:val="009B27FB"/>
    <w:rsid w:val="009B2875"/>
    <w:rsid w:val="009B41F1"/>
    <w:rsid w:val="009B5496"/>
    <w:rsid w:val="009B62CC"/>
    <w:rsid w:val="009B6B77"/>
    <w:rsid w:val="009B7CE4"/>
    <w:rsid w:val="009C1DD2"/>
    <w:rsid w:val="009C42E3"/>
    <w:rsid w:val="009C4B58"/>
    <w:rsid w:val="009C4FDF"/>
    <w:rsid w:val="009C509B"/>
    <w:rsid w:val="009C7A9F"/>
    <w:rsid w:val="009D0BE9"/>
    <w:rsid w:val="009E10DF"/>
    <w:rsid w:val="009E2142"/>
    <w:rsid w:val="009E267B"/>
    <w:rsid w:val="009E35F9"/>
    <w:rsid w:val="009E4AD9"/>
    <w:rsid w:val="009E539F"/>
    <w:rsid w:val="009F1574"/>
    <w:rsid w:val="009F2A0F"/>
    <w:rsid w:val="009F2ACA"/>
    <w:rsid w:val="009F6119"/>
    <w:rsid w:val="009F6920"/>
    <w:rsid w:val="009F6F21"/>
    <w:rsid w:val="00A02F2B"/>
    <w:rsid w:val="00A067E4"/>
    <w:rsid w:val="00A07F5D"/>
    <w:rsid w:val="00A112A9"/>
    <w:rsid w:val="00A128B6"/>
    <w:rsid w:val="00A16B5F"/>
    <w:rsid w:val="00A2171C"/>
    <w:rsid w:val="00A225D0"/>
    <w:rsid w:val="00A22687"/>
    <w:rsid w:val="00A252B0"/>
    <w:rsid w:val="00A257B4"/>
    <w:rsid w:val="00A26B46"/>
    <w:rsid w:val="00A32202"/>
    <w:rsid w:val="00A343D2"/>
    <w:rsid w:val="00A3711A"/>
    <w:rsid w:val="00A405B8"/>
    <w:rsid w:val="00A439F1"/>
    <w:rsid w:val="00A43AE2"/>
    <w:rsid w:val="00A473FB"/>
    <w:rsid w:val="00A476CE"/>
    <w:rsid w:val="00A5209A"/>
    <w:rsid w:val="00A52284"/>
    <w:rsid w:val="00A559E2"/>
    <w:rsid w:val="00A625EE"/>
    <w:rsid w:val="00A65209"/>
    <w:rsid w:val="00A65F7D"/>
    <w:rsid w:val="00A664A7"/>
    <w:rsid w:val="00A72E93"/>
    <w:rsid w:val="00A72EFD"/>
    <w:rsid w:val="00A765DC"/>
    <w:rsid w:val="00A77EBC"/>
    <w:rsid w:val="00A8128E"/>
    <w:rsid w:val="00A8235A"/>
    <w:rsid w:val="00A82A58"/>
    <w:rsid w:val="00A82A87"/>
    <w:rsid w:val="00A922D0"/>
    <w:rsid w:val="00A92A39"/>
    <w:rsid w:val="00A94AE0"/>
    <w:rsid w:val="00A9500B"/>
    <w:rsid w:val="00A958AB"/>
    <w:rsid w:val="00A965AE"/>
    <w:rsid w:val="00AA6730"/>
    <w:rsid w:val="00AA734F"/>
    <w:rsid w:val="00AB068B"/>
    <w:rsid w:val="00AB0DE9"/>
    <w:rsid w:val="00AB3D58"/>
    <w:rsid w:val="00AB40AF"/>
    <w:rsid w:val="00AB60D4"/>
    <w:rsid w:val="00AB662B"/>
    <w:rsid w:val="00AC0687"/>
    <w:rsid w:val="00AC1225"/>
    <w:rsid w:val="00AC1C09"/>
    <w:rsid w:val="00AC5619"/>
    <w:rsid w:val="00AC781E"/>
    <w:rsid w:val="00AC7EFC"/>
    <w:rsid w:val="00AD1ECD"/>
    <w:rsid w:val="00AD20C7"/>
    <w:rsid w:val="00AD2739"/>
    <w:rsid w:val="00AD4B63"/>
    <w:rsid w:val="00AD5DF1"/>
    <w:rsid w:val="00AD6E63"/>
    <w:rsid w:val="00AD7B34"/>
    <w:rsid w:val="00AE0D5A"/>
    <w:rsid w:val="00AE24BA"/>
    <w:rsid w:val="00AE4B0D"/>
    <w:rsid w:val="00AE5B3E"/>
    <w:rsid w:val="00AE6963"/>
    <w:rsid w:val="00AE6A4A"/>
    <w:rsid w:val="00AF137A"/>
    <w:rsid w:val="00AF2872"/>
    <w:rsid w:val="00AF6A32"/>
    <w:rsid w:val="00B0176B"/>
    <w:rsid w:val="00B01DD6"/>
    <w:rsid w:val="00B0375B"/>
    <w:rsid w:val="00B079AA"/>
    <w:rsid w:val="00B07C22"/>
    <w:rsid w:val="00B12202"/>
    <w:rsid w:val="00B126C7"/>
    <w:rsid w:val="00B14E4D"/>
    <w:rsid w:val="00B1517D"/>
    <w:rsid w:val="00B15BD2"/>
    <w:rsid w:val="00B15FAF"/>
    <w:rsid w:val="00B17CE3"/>
    <w:rsid w:val="00B20A05"/>
    <w:rsid w:val="00B2116E"/>
    <w:rsid w:val="00B2280C"/>
    <w:rsid w:val="00B31122"/>
    <w:rsid w:val="00B3237B"/>
    <w:rsid w:val="00B33E8E"/>
    <w:rsid w:val="00B342AF"/>
    <w:rsid w:val="00B35649"/>
    <w:rsid w:val="00B36B1F"/>
    <w:rsid w:val="00B40BDC"/>
    <w:rsid w:val="00B45D13"/>
    <w:rsid w:val="00B47982"/>
    <w:rsid w:val="00B50012"/>
    <w:rsid w:val="00B50BC1"/>
    <w:rsid w:val="00B6046B"/>
    <w:rsid w:val="00B62382"/>
    <w:rsid w:val="00B62E29"/>
    <w:rsid w:val="00B64CB4"/>
    <w:rsid w:val="00B64F13"/>
    <w:rsid w:val="00B70FDE"/>
    <w:rsid w:val="00B7221F"/>
    <w:rsid w:val="00B7710B"/>
    <w:rsid w:val="00B77D4B"/>
    <w:rsid w:val="00B77FBE"/>
    <w:rsid w:val="00B825F7"/>
    <w:rsid w:val="00B839C2"/>
    <w:rsid w:val="00B85F06"/>
    <w:rsid w:val="00B863EC"/>
    <w:rsid w:val="00B91142"/>
    <w:rsid w:val="00B93311"/>
    <w:rsid w:val="00B952D8"/>
    <w:rsid w:val="00B955E6"/>
    <w:rsid w:val="00B95643"/>
    <w:rsid w:val="00BA034C"/>
    <w:rsid w:val="00BA3358"/>
    <w:rsid w:val="00BA67DE"/>
    <w:rsid w:val="00BA770F"/>
    <w:rsid w:val="00BB0166"/>
    <w:rsid w:val="00BB515B"/>
    <w:rsid w:val="00BB6178"/>
    <w:rsid w:val="00BB6CBB"/>
    <w:rsid w:val="00BB7795"/>
    <w:rsid w:val="00BC0351"/>
    <w:rsid w:val="00BC100A"/>
    <w:rsid w:val="00BC16E9"/>
    <w:rsid w:val="00BC4830"/>
    <w:rsid w:val="00BC4A1F"/>
    <w:rsid w:val="00BC530E"/>
    <w:rsid w:val="00BC55B5"/>
    <w:rsid w:val="00BC5FD5"/>
    <w:rsid w:val="00BC62B4"/>
    <w:rsid w:val="00BD1AD6"/>
    <w:rsid w:val="00BD369C"/>
    <w:rsid w:val="00BD53AC"/>
    <w:rsid w:val="00BD5C1C"/>
    <w:rsid w:val="00BD60A8"/>
    <w:rsid w:val="00BE02E7"/>
    <w:rsid w:val="00BE052C"/>
    <w:rsid w:val="00BE0FE5"/>
    <w:rsid w:val="00BE1C60"/>
    <w:rsid w:val="00BE5042"/>
    <w:rsid w:val="00BE6C9A"/>
    <w:rsid w:val="00BE740E"/>
    <w:rsid w:val="00BE7AFC"/>
    <w:rsid w:val="00BF090C"/>
    <w:rsid w:val="00BF0BB1"/>
    <w:rsid w:val="00BF11CC"/>
    <w:rsid w:val="00BF3018"/>
    <w:rsid w:val="00BF6561"/>
    <w:rsid w:val="00BF7431"/>
    <w:rsid w:val="00C00D7A"/>
    <w:rsid w:val="00C02491"/>
    <w:rsid w:val="00C0391C"/>
    <w:rsid w:val="00C03C11"/>
    <w:rsid w:val="00C064AA"/>
    <w:rsid w:val="00C07C83"/>
    <w:rsid w:val="00C10350"/>
    <w:rsid w:val="00C10728"/>
    <w:rsid w:val="00C1191B"/>
    <w:rsid w:val="00C1254D"/>
    <w:rsid w:val="00C1335A"/>
    <w:rsid w:val="00C136DF"/>
    <w:rsid w:val="00C13B2F"/>
    <w:rsid w:val="00C13F86"/>
    <w:rsid w:val="00C14A9F"/>
    <w:rsid w:val="00C21848"/>
    <w:rsid w:val="00C23201"/>
    <w:rsid w:val="00C23799"/>
    <w:rsid w:val="00C2504C"/>
    <w:rsid w:val="00C25726"/>
    <w:rsid w:val="00C25A15"/>
    <w:rsid w:val="00C26715"/>
    <w:rsid w:val="00C27541"/>
    <w:rsid w:val="00C27B16"/>
    <w:rsid w:val="00C30DB4"/>
    <w:rsid w:val="00C31F5F"/>
    <w:rsid w:val="00C328E8"/>
    <w:rsid w:val="00C3488C"/>
    <w:rsid w:val="00C36F93"/>
    <w:rsid w:val="00C37AA0"/>
    <w:rsid w:val="00C40C5F"/>
    <w:rsid w:val="00C436F6"/>
    <w:rsid w:val="00C45A4F"/>
    <w:rsid w:val="00C4620E"/>
    <w:rsid w:val="00C50953"/>
    <w:rsid w:val="00C50C70"/>
    <w:rsid w:val="00C51C47"/>
    <w:rsid w:val="00C52546"/>
    <w:rsid w:val="00C52F69"/>
    <w:rsid w:val="00C65B3B"/>
    <w:rsid w:val="00C66388"/>
    <w:rsid w:val="00C6654F"/>
    <w:rsid w:val="00C66FD4"/>
    <w:rsid w:val="00C67F65"/>
    <w:rsid w:val="00C71E29"/>
    <w:rsid w:val="00C71F5F"/>
    <w:rsid w:val="00C72BF2"/>
    <w:rsid w:val="00C72CCC"/>
    <w:rsid w:val="00C7479A"/>
    <w:rsid w:val="00C76108"/>
    <w:rsid w:val="00C763BD"/>
    <w:rsid w:val="00C765C4"/>
    <w:rsid w:val="00C76BBE"/>
    <w:rsid w:val="00C81817"/>
    <w:rsid w:val="00C87834"/>
    <w:rsid w:val="00C91FD9"/>
    <w:rsid w:val="00C95577"/>
    <w:rsid w:val="00C95B87"/>
    <w:rsid w:val="00C96EB7"/>
    <w:rsid w:val="00CA030C"/>
    <w:rsid w:val="00CA1BDF"/>
    <w:rsid w:val="00CA218B"/>
    <w:rsid w:val="00CA2F01"/>
    <w:rsid w:val="00CA40D7"/>
    <w:rsid w:val="00CA4C76"/>
    <w:rsid w:val="00CB1050"/>
    <w:rsid w:val="00CB4D21"/>
    <w:rsid w:val="00CB57F3"/>
    <w:rsid w:val="00CB6367"/>
    <w:rsid w:val="00CC08D7"/>
    <w:rsid w:val="00CC0A4B"/>
    <w:rsid w:val="00CC25F6"/>
    <w:rsid w:val="00CC3A58"/>
    <w:rsid w:val="00CC5B9B"/>
    <w:rsid w:val="00CC5F45"/>
    <w:rsid w:val="00CC5FB2"/>
    <w:rsid w:val="00CC6BA9"/>
    <w:rsid w:val="00CD2BFC"/>
    <w:rsid w:val="00CD3138"/>
    <w:rsid w:val="00CD3CFB"/>
    <w:rsid w:val="00CD6431"/>
    <w:rsid w:val="00CD716B"/>
    <w:rsid w:val="00CE08B4"/>
    <w:rsid w:val="00CE102B"/>
    <w:rsid w:val="00CE2BDE"/>
    <w:rsid w:val="00CE3F34"/>
    <w:rsid w:val="00CE5846"/>
    <w:rsid w:val="00CE6F96"/>
    <w:rsid w:val="00CE79FC"/>
    <w:rsid w:val="00CE7FD0"/>
    <w:rsid w:val="00CF02CC"/>
    <w:rsid w:val="00CF1325"/>
    <w:rsid w:val="00CF2F90"/>
    <w:rsid w:val="00CF3C6B"/>
    <w:rsid w:val="00CF4816"/>
    <w:rsid w:val="00CF6AB6"/>
    <w:rsid w:val="00CF7B9D"/>
    <w:rsid w:val="00D00D82"/>
    <w:rsid w:val="00D022D3"/>
    <w:rsid w:val="00D02B0C"/>
    <w:rsid w:val="00D0333A"/>
    <w:rsid w:val="00D04196"/>
    <w:rsid w:val="00D06D58"/>
    <w:rsid w:val="00D0733C"/>
    <w:rsid w:val="00D10404"/>
    <w:rsid w:val="00D104F9"/>
    <w:rsid w:val="00D11A79"/>
    <w:rsid w:val="00D12084"/>
    <w:rsid w:val="00D154B7"/>
    <w:rsid w:val="00D1588D"/>
    <w:rsid w:val="00D15C35"/>
    <w:rsid w:val="00D164FF"/>
    <w:rsid w:val="00D1652E"/>
    <w:rsid w:val="00D17D86"/>
    <w:rsid w:val="00D20EF5"/>
    <w:rsid w:val="00D210C8"/>
    <w:rsid w:val="00D2291B"/>
    <w:rsid w:val="00D239DE"/>
    <w:rsid w:val="00D2716A"/>
    <w:rsid w:val="00D30B35"/>
    <w:rsid w:val="00D32454"/>
    <w:rsid w:val="00D357E3"/>
    <w:rsid w:val="00D363A1"/>
    <w:rsid w:val="00D36436"/>
    <w:rsid w:val="00D36FDB"/>
    <w:rsid w:val="00D40830"/>
    <w:rsid w:val="00D413D6"/>
    <w:rsid w:val="00D41722"/>
    <w:rsid w:val="00D41883"/>
    <w:rsid w:val="00D41B98"/>
    <w:rsid w:val="00D42197"/>
    <w:rsid w:val="00D429BC"/>
    <w:rsid w:val="00D46233"/>
    <w:rsid w:val="00D47BEF"/>
    <w:rsid w:val="00D47E33"/>
    <w:rsid w:val="00D502D2"/>
    <w:rsid w:val="00D50941"/>
    <w:rsid w:val="00D541D5"/>
    <w:rsid w:val="00D544E2"/>
    <w:rsid w:val="00D54571"/>
    <w:rsid w:val="00D56169"/>
    <w:rsid w:val="00D56934"/>
    <w:rsid w:val="00D62BA5"/>
    <w:rsid w:val="00D6428D"/>
    <w:rsid w:val="00D64762"/>
    <w:rsid w:val="00D650D3"/>
    <w:rsid w:val="00D6553A"/>
    <w:rsid w:val="00D6602E"/>
    <w:rsid w:val="00D66350"/>
    <w:rsid w:val="00D678D0"/>
    <w:rsid w:val="00D7072B"/>
    <w:rsid w:val="00D70B96"/>
    <w:rsid w:val="00D7290B"/>
    <w:rsid w:val="00D752C3"/>
    <w:rsid w:val="00D75B05"/>
    <w:rsid w:val="00D75BDC"/>
    <w:rsid w:val="00D75CBA"/>
    <w:rsid w:val="00D77D81"/>
    <w:rsid w:val="00D81D0E"/>
    <w:rsid w:val="00D82726"/>
    <w:rsid w:val="00D8408A"/>
    <w:rsid w:val="00D855F6"/>
    <w:rsid w:val="00D85943"/>
    <w:rsid w:val="00D860CD"/>
    <w:rsid w:val="00D93D02"/>
    <w:rsid w:val="00D96595"/>
    <w:rsid w:val="00DA0389"/>
    <w:rsid w:val="00DA13EB"/>
    <w:rsid w:val="00DA2A1A"/>
    <w:rsid w:val="00DA34F3"/>
    <w:rsid w:val="00DA6B95"/>
    <w:rsid w:val="00DA6F96"/>
    <w:rsid w:val="00DA7434"/>
    <w:rsid w:val="00DB0824"/>
    <w:rsid w:val="00DB425E"/>
    <w:rsid w:val="00DB544F"/>
    <w:rsid w:val="00DB5BF6"/>
    <w:rsid w:val="00DB6F9C"/>
    <w:rsid w:val="00DC3B61"/>
    <w:rsid w:val="00DC5F08"/>
    <w:rsid w:val="00DD1BA5"/>
    <w:rsid w:val="00DD31DC"/>
    <w:rsid w:val="00DD33E0"/>
    <w:rsid w:val="00DD3511"/>
    <w:rsid w:val="00DD5BD0"/>
    <w:rsid w:val="00DD6618"/>
    <w:rsid w:val="00DD682A"/>
    <w:rsid w:val="00DD6866"/>
    <w:rsid w:val="00DE16D5"/>
    <w:rsid w:val="00DE2EAC"/>
    <w:rsid w:val="00DE341C"/>
    <w:rsid w:val="00DE4831"/>
    <w:rsid w:val="00DF0B69"/>
    <w:rsid w:val="00DF184F"/>
    <w:rsid w:val="00DF1EF2"/>
    <w:rsid w:val="00DF2A6E"/>
    <w:rsid w:val="00DF4453"/>
    <w:rsid w:val="00DF59A9"/>
    <w:rsid w:val="00DF788A"/>
    <w:rsid w:val="00E0007B"/>
    <w:rsid w:val="00E04115"/>
    <w:rsid w:val="00E0482E"/>
    <w:rsid w:val="00E048EF"/>
    <w:rsid w:val="00E069D2"/>
    <w:rsid w:val="00E06A59"/>
    <w:rsid w:val="00E109C1"/>
    <w:rsid w:val="00E10F0C"/>
    <w:rsid w:val="00E13D28"/>
    <w:rsid w:val="00E13F15"/>
    <w:rsid w:val="00E15135"/>
    <w:rsid w:val="00E16E7A"/>
    <w:rsid w:val="00E17734"/>
    <w:rsid w:val="00E225DC"/>
    <w:rsid w:val="00E24DD7"/>
    <w:rsid w:val="00E31D89"/>
    <w:rsid w:val="00E3270C"/>
    <w:rsid w:val="00E32EC5"/>
    <w:rsid w:val="00E33F99"/>
    <w:rsid w:val="00E3590E"/>
    <w:rsid w:val="00E359F8"/>
    <w:rsid w:val="00E4156B"/>
    <w:rsid w:val="00E4635A"/>
    <w:rsid w:val="00E53290"/>
    <w:rsid w:val="00E5573A"/>
    <w:rsid w:val="00E55793"/>
    <w:rsid w:val="00E55AB1"/>
    <w:rsid w:val="00E568C4"/>
    <w:rsid w:val="00E572DF"/>
    <w:rsid w:val="00E57A70"/>
    <w:rsid w:val="00E6056E"/>
    <w:rsid w:val="00E61CF2"/>
    <w:rsid w:val="00E62D6D"/>
    <w:rsid w:val="00E63029"/>
    <w:rsid w:val="00E634D3"/>
    <w:rsid w:val="00E63BEE"/>
    <w:rsid w:val="00E64ABC"/>
    <w:rsid w:val="00E658E6"/>
    <w:rsid w:val="00E66A1A"/>
    <w:rsid w:val="00E66B89"/>
    <w:rsid w:val="00E672FB"/>
    <w:rsid w:val="00E71EDD"/>
    <w:rsid w:val="00E7212B"/>
    <w:rsid w:val="00E73846"/>
    <w:rsid w:val="00E73EFD"/>
    <w:rsid w:val="00E75A5F"/>
    <w:rsid w:val="00E7653B"/>
    <w:rsid w:val="00E82235"/>
    <w:rsid w:val="00E833BE"/>
    <w:rsid w:val="00E85AC4"/>
    <w:rsid w:val="00E9091E"/>
    <w:rsid w:val="00E94223"/>
    <w:rsid w:val="00EA3C5E"/>
    <w:rsid w:val="00EA3E8F"/>
    <w:rsid w:val="00EA3EC7"/>
    <w:rsid w:val="00EA43FA"/>
    <w:rsid w:val="00EA64AF"/>
    <w:rsid w:val="00EA6B9D"/>
    <w:rsid w:val="00EA7425"/>
    <w:rsid w:val="00EA7911"/>
    <w:rsid w:val="00EB18CF"/>
    <w:rsid w:val="00EB2C78"/>
    <w:rsid w:val="00EB500E"/>
    <w:rsid w:val="00EC20E3"/>
    <w:rsid w:val="00EC3CE8"/>
    <w:rsid w:val="00EC4D92"/>
    <w:rsid w:val="00EC5003"/>
    <w:rsid w:val="00EC6F0C"/>
    <w:rsid w:val="00ED09B1"/>
    <w:rsid w:val="00ED3785"/>
    <w:rsid w:val="00ED3794"/>
    <w:rsid w:val="00EE07A5"/>
    <w:rsid w:val="00EE18D4"/>
    <w:rsid w:val="00EE3AE4"/>
    <w:rsid w:val="00EE5A1D"/>
    <w:rsid w:val="00EE5A41"/>
    <w:rsid w:val="00EF0C04"/>
    <w:rsid w:val="00EF394F"/>
    <w:rsid w:val="00F012BB"/>
    <w:rsid w:val="00F018FB"/>
    <w:rsid w:val="00F027BA"/>
    <w:rsid w:val="00F04736"/>
    <w:rsid w:val="00F053E3"/>
    <w:rsid w:val="00F06908"/>
    <w:rsid w:val="00F06E44"/>
    <w:rsid w:val="00F104BD"/>
    <w:rsid w:val="00F106B3"/>
    <w:rsid w:val="00F108CC"/>
    <w:rsid w:val="00F12C20"/>
    <w:rsid w:val="00F13B60"/>
    <w:rsid w:val="00F14D50"/>
    <w:rsid w:val="00F16671"/>
    <w:rsid w:val="00F16BDE"/>
    <w:rsid w:val="00F201B3"/>
    <w:rsid w:val="00F2117E"/>
    <w:rsid w:val="00F2148D"/>
    <w:rsid w:val="00F22BDB"/>
    <w:rsid w:val="00F23A44"/>
    <w:rsid w:val="00F25695"/>
    <w:rsid w:val="00F27AC9"/>
    <w:rsid w:val="00F27BAA"/>
    <w:rsid w:val="00F27EFF"/>
    <w:rsid w:val="00F314F7"/>
    <w:rsid w:val="00F31AE6"/>
    <w:rsid w:val="00F31D4F"/>
    <w:rsid w:val="00F348C2"/>
    <w:rsid w:val="00F36328"/>
    <w:rsid w:val="00F372CF"/>
    <w:rsid w:val="00F406C4"/>
    <w:rsid w:val="00F475AB"/>
    <w:rsid w:val="00F52F4B"/>
    <w:rsid w:val="00F53C2C"/>
    <w:rsid w:val="00F53E34"/>
    <w:rsid w:val="00F55A60"/>
    <w:rsid w:val="00F55C40"/>
    <w:rsid w:val="00F60A73"/>
    <w:rsid w:val="00F631F3"/>
    <w:rsid w:val="00F63337"/>
    <w:rsid w:val="00F638B0"/>
    <w:rsid w:val="00F644D5"/>
    <w:rsid w:val="00F64D17"/>
    <w:rsid w:val="00F65731"/>
    <w:rsid w:val="00F65FC2"/>
    <w:rsid w:val="00F71D8A"/>
    <w:rsid w:val="00F727C7"/>
    <w:rsid w:val="00F7472A"/>
    <w:rsid w:val="00F75E19"/>
    <w:rsid w:val="00F76568"/>
    <w:rsid w:val="00F76BE8"/>
    <w:rsid w:val="00F834B9"/>
    <w:rsid w:val="00F83F4F"/>
    <w:rsid w:val="00F8423B"/>
    <w:rsid w:val="00F90DF9"/>
    <w:rsid w:val="00F93956"/>
    <w:rsid w:val="00F93FF5"/>
    <w:rsid w:val="00F94421"/>
    <w:rsid w:val="00F94523"/>
    <w:rsid w:val="00F95B89"/>
    <w:rsid w:val="00F960BD"/>
    <w:rsid w:val="00FA14D5"/>
    <w:rsid w:val="00FA185E"/>
    <w:rsid w:val="00FA196D"/>
    <w:rsid w:val="00FA1C57"/>
    <w:rsid w:val="00FA5F77"/>
    <w:rsid w:val="00FB169E"/>
    <w:rsid w:val="00FB2197"/>
    <w:rsid w:val="00FB3D87"/>
    <w:rsid w:val="00FB6884"/>
    <w:rsid w:val="00FB7803"/>
    <w:rsid w:val="00FB7F84"/>
    <w:rsid w:val="00FC0812"/>
    <w:rsid w:val="00FC0B5A"/>
    <w:rsid w:val="00FC1CB5"/>
    <w:rsid w:val="00FC1FEC"/>
    <w:rsid w:val="00FC3765"/>
    <w:rsid w:val="00FC50B1"/>
    <w:rsid w:val="00FD0E2F"/>
    <w:rsid w:val="00FD2266"/>
    <w:rsid w:val="00FD25BA"/>
    <w:rsid w:val="00FD2915"/>
    <w:rsid w:val="00FD4372"/>
    <w:rsid w:val="00FD63AB"/>
    <w:rsid w:val="00FD6EEA"/>
    <w:rsid w:val="00FD7583"/>
    <w:rsid w:val="00FD785B"/>
    <w:rsid w:val="00FE1990"/>
    <w:rsid w:val="00FE2E08"/>
    <w:rsid w:val="00FE4E1A"/>
    <w:rsid w:val="00FE7FAC"/>
    <w:rsid w:val="00FF1379"/>
    <w:rsid w:val="00FF152F"/>
    <w:rsid w:val="00FF4D25"/>
    <w:rsid w:val="00FF4F3C"/>
    <w:rsid w:val="00FF5957"/>
    <w:rsid w:val="00FF70D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0364D3"/>
  <w15:docId w15:val="{4C68A92A-0769-4B92-8589-B82C69FF7D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8F558F"/>
    <w:pPr>
      <w:spacing w:after="0" w:line="240" w:lineRule="auto"/>
    </w:pPr>
  </w:style>
  <w:style w:type="paragraph" w:styleId="Titolo1">
    <w:name w:val="heading 1"/>
    <w:basedOn w:val="Normale"/>
    <w:link w:val="Titolo1Carattere"/>
    <w:uiPriority w:val="9"/>
    <w:qFormat/>
    <w:rsid w:val="0046568F"/>
    <w:pPr>
      <w:spacing w:before="100" w:beforeAutospacing="1" w:after="100" w:afterAutospacing="1"/>
      <w:outlineLvl w:val="0"/>
    </w:pPr>
    <w:rPr>
      <w:rFonts w:ascii="Times New Roman" w:eastAsia="Times New Roman" w:hAnsi="Times New Roman" w:cs="Times New Roman"/>
      <w:b/>
      <w:bCs/>
      <w:kern w:val="36"/>
      <w:sz w:val="48"/>
      <w:szCs w:val="48"/>
      <w:lang w:eastAsia="it-IT"/>
    </w:rPr>
  </w:style>
  <w:style w:type="paragraph" w:styleId="Titolo2">
    <w:name w:val="heading 2"/>
    <w:basedOn w:val="Normale"/>
    <w:next w:val="Normale"/>
    <w:link w:val="Titolo2Carattere"/>
    <w:uiPriority w:val="9"/>
    <w:semiHidden/>
    <w:unhideWhenUsed/>
    <w:qFormat/>
    <w:rsid w:val="00006255"/>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unhideWhenUsed/>
    <w:rsid w:val="008F558F"/>
    <w:rPr>
      <w:color w:val="0000FF"/>
      <w:u w:val="single"/>
    </w:rPr>
  </w:style>
  <w:style w:type="paragraph" w:styleId="Testofumetto">
    <w:name w:val="Balloon Text"/>
    <w:basedOn w:val="Normale"/>
    <w:link w:val="TestofumettoCarattere"/>
    <w:uiPriority w:val="99"/>
    <w:semiHidden/>
    <w:unhideWhenUsed/>
    <w:rsid w:val="008F558F"/>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F558F"/>
    <w:rPr>
      <w:rFonts w:ascii="Tahoma" w:hAnsi="Tahoma" w:cs="Tahoma"/>
      <w:sz w:val="16"/>
      <w:szCs w:val="16"/>
    </w:rPr>
  </w:style>
  <w:style w:type="paragraph" w:styleId="Intestazione">
    <w:name w:val="header"/>
    <w:basedOn w:val="Normale"/>
    <w:link w:val="IntestazioneCarattere"/>
    <w:uiPriority w:val="99"/>
    <w:unhideWhenUsed/>
    <w:rsid w:val="008F558F"/>
    <w:pPr>
      <w:tabs>
        <w:tab w:val="center" w:pos="4819"/>
        <w:tab w:val="right" w:pos="9638"/>
      </w:tabs>
    </w:pPr>
  </w:style>
  <w:style w:type="character" w:customStyle="1" w:styleId="IntestazioneCarattere">
    <w:name w:val="Intestazione Carattere"/>
    <w:basedOn w:val="Carpredefinitoparagrafo"/>
    <w:link w:val="Intestazione"/>
    <w:uiPriority w:val="99"/>
    <w:rsid w:val="008F558F"/>
  </w:style>
  <w:style w:type="paragraph" w:styleId="Pidipagina">
    <w:name w:val="footer"/>
    <w:basedOn w:val="Normale"/>
    <w:link w:val="PidipaginaCarattere"/>
    <w:uiPriority w:val="99"/>
    <w:unhideWhenUsed/>
    <w:rsid w:val="008F558F"/>
    <w:pPr>
      <w:tabs>
        <w:tab w:val="center" w:pos="4819"/>
        <w:tab w:val="right" w:pos="9638"/>
      </w:tabs>
    </w:pPr>
  </w:style>
  <w:style w:type="character" w:customStyle="1" w:styleId="PidipaginaCarattere">
    <w:name w:val="Piè di pagina Carattere"/>
    <w:basedOn w:val="Carpredefinitoparagrafo"/>
    <w:link w:val="Pidipagina"/>
    <w:uiPriority w:val="99"/>
    <w:rsid w:val="008F558F"/>
  </w:style>
  <w:style w:type="character" w:styleId="Collegamentovisitato">
    <w:name w:val="FollowedHyperlink"/>
    <w:basedOn w:val="Carpredefinitoparagrafo"/>
    <w:uiPriority w:val="99"/>
    <w:semiHidden/>
    <w:unhideWhenUsed/>
    <w:rsid w:val="00481F6E"/>
    <w:rPr>
      <w:color w:val="800080" w:themeColor="followedHyperlink"/>
      <w:u w:val="single"/>
    </w:rPr>
  </w:style>
  <w:style w:type="table" w:styleId="Grigliatabella">
    <w:name w:val="Table Grid"/>
    <w:basedOn w:val="Tabellanormale"/>
    <w:uiPriority w:val="59"/>
    <w:rsid w:val="00DC5F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65A99"/>
    <w:pPr>
      <w:autoSpaceDE w:val="0"/>
      <w:autoSpaceDN w:val="0"/>
      <w:adjustRightInd w:val="0"/>
      <w:spacing w:after="0" w:line="240" w:lineRule="auto"/>
    </w:pPr>
    <w:rPr>
      <w:rFonts w:ascii="Tahoma" w:hAnsi="Tahoma" w:cs="Tahoma"/>
      <w:color w:val="000000"/>
      <w:sz w:val="24"/>
      <w:szCs w:val="24"/>
    </w:rPr>
  </w:style>
  <w:style w:type="paragraph" w:styleId="Testonotaapidipagina">
    <w:name w:val="footnote text"/>
    <w:basedOn w:val="Normale"/>
    <w:link w:val="TestonotaapidipaginaCarattere"/>
    <w:uiPriority w:val="99"/>
    <w:semiHidden/>
    <w:unhideWhenUsed/>
    <w:rsid w:val="007F656B"/>
    <w:rPr>
      <w:sz w:val="20"/>
      <w:szCs w:val="20"/>
    </w:rPr>
  </w:style>
  <w:style w:type="character" w:customStyle="1" w:styleId="TestonotaapidipaginaCarattere">
    <w:name w:val="Testo nota a piè di pagina Carattere"/>
    <w:basedOn w:val="Carpredefinitoparagrafo"/>
    <w:link w:val="Testonotaapidipagina"/>
    <w:uiPriority w:val="99"/>
    <w:semiHidden/>
    <w:rsid w:val="007F656B"/>
    <w:rPr>
      <w:sz w:val="20"/>
      <w:szCs w:val="20"/>
    </w:rPr>
  </w:style>
  <w:style w:type="character" w:styleId="Rimandonotaapidipagina">
    <w:name w:val="footnote reference"/>
    <w:basedOn w:val="Carpredefinitoparagrafo"/>
    <w:uiPriority w:val="99"/>
    <w:semiHidden/>
    <w:unhideWhenUsed/>
    <w:rsid w:val="007F656B"/>
    <w:rPr>
      <w:vertAlign w:val="superscript"/>
    </w:rPr>
  </w:style>
  <w:style w:type="character" w:styleId="Enfasidelicata">
    <w:name w:val="Subtle Emphasis"/>
    <w:basedOn w:val="Carpredefinitoparagrafo"/>
    <w:uiPriority w:val="19"/>
    <w:qFormat/>
    <w:rsid w:val="004A7EF6"/>
    <w:rPr>
      <w:i/>
      <w:iCs/>
      <w:color w:val="404040" w:themeColor="text1" w:themeTint="BF"/>
    </w:rPr>
  </w:style>
  <w:style w:type="character" w:customStyle="1" w:styleId="Menzionenonrisolta1">
    <w:name w:val="Menzione non risolta1"/>
    <w:basedOn w:val="Carpredefinitoparagrafo"/>
    <w:uiPriority w:val="99"/>
    <w:semiHidden/>
    <w:unhideWhenUsed/>
    <w:rsid w:val="001E68FD"/>
    <w:rPr>
      <w:color w:val="808080"/>
      <w:shd w:val="clear" w:color="auto" w:fill="E6E6E6"/>
    </w:rPr>
  </w:style>
  <w:style w:type="character" w:customStyle="1" w:styleId="Titolo1Carattere">
    <w:name w:val="Titolo 1 Carattere"/>
    <w:basedOn w:val="Carpredefinitoparagrafo"/>
    <w:link w:val="Titolo1"/>
    <w:uiPriority w:val="9"/>
    <w:rsid w:val="0046568F"/>
    <w:rPr>
      <w:rFonts w:ascii="Times New Roman" w:eastAsia="Times New Roman" w:hAnsi="Times New Roman" w:cs="Times New Roman"/>
      <w:b/>
      <w:bCs/>
      <w:kern w:val="36"/>
      <w:sz w:val="48"/>
      <w:szCs w:val="48"/>
      <w:lang w:eastAsia="it-IT"/>
    </w:rPr>
  </w:style>
  <w:style w:type="character" w:customStyle="1" w:styleId="sr-only">
    <w:name w:val="sr-only"/>
    <w:basedOn w:val="Carpredefinitoparagrafo"/>
    <w:rsid w:val="0046568F"/>
  </w:style>
  <w:style w:type="paragraph" w:customStyle="1" w:styleId="Pa4">
    <w:name w:val="Pa4"/>
    <w:basedOn w:val="Default"/>
    <w:next w:val="Default"/>
    <w:uiPriority w:val="99"/>
    <w:rsid w:val="00C31F5F"/>
    <w:pPr>
      <w:spacing w:line="241" w:lineRule="atLeast"/>
    </w:pPr>
    <w:rPr>
      <w:rFonts w:ascii="DIN Offc Pro" w:hAnsi="DIN Offc Pro" w:cstheme="minorBidi"/>
      <w:color w:val="auto"/>
    </w:rPr>
  </w:style>
  <w:style w:type="character" w:customStyle="1" w:styleId="Titolo2Carattere">
    <w:name w:val="Titolo 2 Carattere"/>
    <w:basedOn w:val="Carpredefinitoparagrafo"/>
    <w:link w:val="Titolo2"/>
    <w:uiPriority w:val="9"/>
    <w:semiHidden/>
    <w:rsid w:val="00006255"/>
    <w:rPr>
      <w:rFonts w:asciiTheme="majorHAnsi" w:eastAsiaTheme="majorEastAsia" w:hAnsiTheme="majorHAnsi" w:cstheme="majorBidi"/>
      <w:color w:val="365F91" w:themeColor="accent1" w:themeShade="BF"/>
      <w:sz w:val="26"/>
      <w:szCs w:val="26"/>
    </w:rPr>
  </w:style>
  <w:style w:type="character" w:styleId="Menzionenonrisolta">
    <w:name w:val="Unresolved Mention"/>
    <w:basedOn w:val="Carpredefinitoparagrafo"/>
    <w:uiPriority w:val="99"/>
    <w:semiHidden/>
    <w:unhideWhenUsed/>
    <w:rsid w:val="007411E2"/>
    <w:rPr>
      <w:color w:val="605E5C"/>
      <w:shd w:val="clear" w:color="auto" w:fill="E1DFDD"/>
    </w:rPr>
  </w:style>
  <w:style w:type="paragraph" w:styleId="Paragrafoelenco">
    <w:name w:val="List Paragraph"/>
    <w:basedOn w:val="Normale"/>
    <w:uiPriority w:val="34"/>
    <w:qFormat/>
    <w:rsid w:val="001F5D12"/>
    <w:pPr>
      <w:ind w:left="720"/>
      <w:contextualSpacing/>
    </w:pPr>
  </w:style>
  <w:style w:type="character" w:customStyle="1" w:styleId="downloadlinklink">
    <w:name w:val="download_link_link"/>
    <w:basedOn w:val="Carpredefinitoparagrafo"/>
    <w:rsid w:val="00FA185E"/>
  </w:style>
  <w:style w:type="paragraph" w:styleId="Sottotitolo">
    <w:name w:val="Subtitle"/>
    <w:basedOn w:val="Normale"/>
    <w:next w:val="Normale"/>
    <w:link w:val="SottotitoloCarattere"/>
    <w:uiPriority w:val="11"/>
    <w:qFormat/>
    <w:rsid w:val="00FB7F84"/>
    <w:pPr>
      <w:numPr>
        <w:ilvl w:val="1"/>
      </w:numPr>
      <w:spacing w:after="160"/>
    </w:pPr>
    <w:rPr>
      <w:rFonts w:eastAsiaTheme="minorEastAsia"/>
      <w:color w:val="5A5A5A" w:themeColor="text1" w:themeTint="A5"/>
      <w:spacing w:val="15"/>
    </w:rPr>
  </w:style>
  <w:style w:type="character" w:customStyle="1" w:styleId="SottotitoloCarattere">
    <w:name w:val="Sottotitolo Carattere"/>
    <w:basedOn w:val="Carpredefinitoparagrafo"/>
    <w:link w:val="Sottotitolo"/>
    <w:uiPriority w:val="11"/>
    <w:rsid w:val="00FB7F84"/>
    <w:rPr>
      <w:rFonts w:eastAsiaTheme="minorEastAsia"/>
      <w:color w:val="5A5A5A" w:themeColor="text1" w:themeTint="A5"/>
      <w:spacing w:val="15"/>
    </w:rPr>
  </w:style>
  <w:style w:type="paragraph" w:styleId="PreformattatoHTML">
    <w:name w:val="HTML Preformatted"/>
    <w:basedOn w:val="Normale"/>
    <w:link w:val="PreformattatoHTMLCarattere"/>
    <w:uiPriority w:val="99"/>
    <w:unhideWhenUsed/>
    <w:rsid w:val="005237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it-IT"/>
    </w:rPr>
  </w:style>
  <w:style w:type="character" w:customStyle="1" w:styleId="PreformattatoHTMLCarattere">
    <w:name w:val="Preformattato HTML Carattere"/>
    <w:basedOn w:val="Carpredefinitoparagrafo"/>
    <w:link w:val="PreformattatoHTML"/>
    <w:uiPriority w:val="99"/>
    <w:rsid w:val="00523788"/>
    <w:rPr>
      <w:rFonts w:ascii="Courier New" w:eastAsia="Times New Roman" w:hAnsi="Courier New" w:cs="Courier New"/>
      <w:sz w:val="20"/>
      <w:szCs w:val="20"/>
      <w:lang w:eastAsia="it-IT"/>
    </w:rPr>
  </w:style>
  <w:style w:type="character" w:styleId="Rimandocommento">
    <w:name w:val="annotation reference"/>
    <w:basedOn w:val="Carpredefinitoparagrafo"/>
    <w:uiPriority w:val="99"/>
    <w:semiHidden/>
    <w:unhideWhenUsed/>
    <w:rsid w:val="001F1FD0"/>
    <w:rPr>
      <w:sz w:val="16"/>
      <w:szCs w:val="16"/>
    </w:rPr>
  </w:style>
  <w:style w:type="paragraph" w:styleId="Testocommento">
    <w:name w:val="annotation text"/>
    <w:basedOn w:val="Normale"/>
    <w:link w:val="TestocommentoCarattere"/>
    <w:uiPriority w:val="99"/>
    <w:semiHidden/>
    <w:unhideWhenUsed/>
    <w:rsid w:val="001F1FD0"/>
    <w:rPr>
      <w:sz w:val="20"/>
      <w:szCs w:val="20"/>
    </w:rPr>
  </w:style>
  <w:style w:type="character" w:customStyle="1" w:styleId="TestocommentoCarattere">
    <w:name w:val="Testo commento Carattere"/>
    <w:basedOn w:val="Carpredefinitoparagrafo"/>
    <w:link w:val="Testocommento"/>
    <w:uiPriority w:val="99"/>
    <w:semiHidden/>
    <w:rsid w:val="001F1FD0"/>
    <w:rPr>
      <w:sz w:val="20"/>
      <w:szCs w:val="20"/>
    </w:rPr>
  </w:style>
  <w:style w:type="paragraph" w:styleId="Soggettocommento">
    <w:name w:val="annotation subject"/>
    <w:basedOn w:val="Testocommento"/>
    <w:next w:val="Testocommento"/>
    <w:link w:val="SoggettocommentoCarattere"/>
    <w:uiPriority w:val="99"/>
    <w:semiHidden/>
    <w:unhideWhenUsed/>
    <w:rsid w:val="001F1FD0"/>
    <w:rPr>
      <w:b/>
      <w:bCs/>
    </w:rPr>
  </w:style>
  <w:style w:type="character" w:customStyle="1" w:styleId="SoggettocommentoCarattere">
    <w:name w:val="Soggetto commento Carattere"/>
    <w:basedOn w:val="TestocommentoCarattere"/>
    <w:link w:val="Soggettocommento"/>
    <w:uiPriority w:val="99"/>
    <w:semiHidden/>
    <w:rsid w:val="001F1FD0"/>
    <w:rPr>
      <w:b/>
      <w:bCs/>
      <w:sz w:val="20"/>
      <w:szCs w:val="20"/>
    </w:rPr>
  </w:style>
  <w:style w:type="character" w:styleId="Enfasigrassetto">
    <w:name w:val="Strong"/>
    <w:basedOn w:val="Carpredefinitoparagrafo"/>
    <w:uiPriority w:val="22"/>
    <w:qFormat/>
    <w:rsid w:val="00265D5A"/>
    <w:rPr>
      <w:b/>
      <w:bCs/>
    </w:rPr>
  </w:style>
  <w:style w:type="character" w:styleId="Enfasicorsivo">
    <w:name w:val="Emphasis"/>
    <w:basedOn w:val="Carpredefinitoparagrafo"/>
    <w:uiPriority w:val="20"/>
    <w:qFormat/>
    <w:rsid w:val="00A128B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33248">
      <w:bodyDiv w:val="1"/>
      <w:marLeft w:val="0"/>
      <w:marRight w:val="0"/>
      <w:marTop w:val="0"/>
      <w:marBottom w:val="0"/>
      <w:divBdr>
        <w:top w:val="none" w:sz="0" w:space="0" w:color="auto"/>
        <w:left w:val="none" w:sz="0" w:space="0" w:color="auto"/>
        <w:bottom w:val="none" w:sz="0" w:space="0" w:color="auto"/>
        <w:right w:val="none" w:sz="0" w:space="0" w:color="auto"/>
      </w:divBdr>
    </w:div>
    <w:div w:id="86385260">
      <w:bodyDiv w:val="1"/>
      <w:marLeft w:val="0"/>
      <w:marRight w:val="0"/>
      <w:marTop w:val="0"/>
      <w:marBottom w:val="0"/>
      <w:divBdr>
        <w:top w:val="none" w:sz="0" w:space="0" w:color="auto"/>
        <w:left w:val="none" w:sz="0" w:space="0" w:color="auto"/>
        <w:bottom w:val="none" w:sz="0" w:space="0" w:color="auto"/>
        <w:right w:val="none" w:sz="0" w:space="0" w:color="auto"/>
      </w:divBdr>
    </w:div>
    <w:div w:id="121655468">
      <w:bodyDiv w:val="1"/>
      <w:marLeft w:val="0"/>
      <w:marRight w:val="0"/>
      <w:marTop w:val="0"/>
      <w:marBottom w:val="0"/>
      <w:divBdr>
        <w:top w:val="none" w:sz="0" w:space="0" w:color="auto"/>
        <w:left w:val="none" w:sz="0" w:space="0" w:color="auto"/>
        <w:bottom w:val="none" w:sz="0" w:space="0" w:color="auto"/>
        <w:right w:val="none" w:sz="0" w:space="0" w:color="auto"/>
      </w:divBdr>
      <w:divsChild>
        <w:div w:id="56245464">
          <w:marLeft w:val="0"/>
          <w:marRight w:val="0"/>
          <w:marTop w:val="0"/>
          <w:marBottom w:val="0"/>
          <w:divBdr>
            <w:top w:val="none" w:sz="0" w:space="0" w:color="auto"/>
            <w:left w:val="none" w:sz="0" w:space="0" w:color="auto"/>
            <w:bottom w:val="none" w:sz="0" w:space="0" w:color="auto"/>
            <w:right w:val="none" w:sz="0" w:space="0" w:color="auto"/>
          </w:divBdr>
          <w:divsChild>
            <w:div w:id="1692679416">
              <w:marLeft w:val="0"/>
              <w:marRight w:val="0"/>
              <w:marTop w:val="0"/>
              <w:marBottom w:val="0"/>
              <w:divBdr>
                <w:top w:val="none" w:sz="0" w:space="0" w:color="auto"/>
                <w:left w:val="none" w:sz="0" w:space="0" w:color="auto"/>
                <w:bottom w:val="none" w:sz="0" w:space="0" w:color="auto"/>
                <w:right w:val="none" w:sz="0" w:space="0" w:color="auto"/>
              </w:divBdr>
              <w:divsChild>
                <w:div w:id="1073548281">
                  <w:marLeft w:val="0"/>
                  <w:marRight w:val="0"/>
                  <w:marTop w:val="0"/>
                  <w:marBottom w:val="0"/>
                  <w:divBdr>
                    <w:top w:val="none" w:sz="0" w:space="0" w:color="auto"/>
                    <w:left w:val="none" w:sz="0" w:space="0" w:color="auto"/>
                    <w:bottom w:val="none" w:sz="0" w:space="0" w:color="auto"/>
                    <w:right w:val="none" w:sz="0" w:space="0" w:color="auto"/>
                  </w:divBdr>
                  <w:divsChild>
                    <w:div w:id="1554652761">
                      <w:marLeft w:val="0"/>
                      <w:marRight w:val="0"/>
                      <w:marTop w:val="0"/>
                      <w:marBottom w:val="0"/>
                      <w:divBdr>
                        <w:top w:val="none" w:sz="0" w:space="0" w:color="auto"/>
                        <w:left w:val="none" w:sz="0" w:space="0" w:color="auto"/>
                        <w:bottom w:val="none" w:sz="0" w:space="0" w:color="auto"/>
                        <w:right w:val="none" w:sz="0" w:space="0" w:color="auto"/>
                      </w:divBdr>
                      <w:divsChild>
                        <w:div w:id="1025643750">
                          <w:marLeft w:val="0"/>
                          <w:marRight w:val="0"/>
                          <w:marTop w:val="0"/>
                          <w:marBottom w:val="0"/>
                          <w:divBdr>
                            <w:top w:val="none" w:sz="0" w:space="0" w:color="auto"/>
                            <w:left w:val="none" w:sz="0" w:space="0" w:color="auto"/>
                            <w:bottom w:val="none" w:sz="0" w:space="0" w:color="auto"/>
                            <w:right w:val="none" w:sz="0" w:space="0" w:color="auto"/>
                          </w:divBdr>
                          <w:divsChild>
                            <w:div w:id="278416134">
                              <w:marLeft w:val="0"/>
                              <w:marRight w:val="0"/>
                              <w:marTop w:val="0"/>
                              <w:marBottom w:val="0"/>
                              <w:divBdr>
                                <w:top w:val="none" w:sz="0" w:space="0" w:color="auto"/>
                                <w:left w:val="none" w:sz="0" w:space="0" w:color="auto"/>
                                <w:bottom w:val="none" w:sz="0" w:space="0" w:color="auto"/>
                                <w:right w:val="none" w:sz="0" w:space="0" w:color="auto"/>
                              </w:divBdr>
                            </w:div>
                            <w:div w:id="1338918401">
                              <w:marLeft w:val="0"/>
                              <w:marRight w:val="0"/>
                              <w:marTop w:val="0"/>
                              <w:marBottom w:val="0"/>
                              <w:divBdr>
                                <w:top w:val="none" w:sz="0" w:space="0" w:color="auto"/>
                                <w:left w:val="none" w:sz="0" w:space="0" w:color="auto"/>
                                <w:bottom w:val="none" w:sz="0" w:space="0" w:color="auto"/>
                                <w:right w:val="none" w:sz="0" w:space="0" w:color="auto"/>
                              </w:divBdr>
                            </w:div>
                            <w:div w:id="1078284785">
                              <w:marLeft w:val="0"/>
                              <w:marRight w:val="0"/>
                              <w:marTop w:val="0"/>
                              <w:marBottom w:val="0"/>
                              <w:divBdr>
                                <w:top w:val="none" w:sz="0" w:space="0" w:color="auto"/>
                                <w:left w:val="none" w:sz="0" w:space="0" w:color="auto"/>
                                <w:bottom w:val="none" w:sz="0" w:space="0" w:color="auto"/>
                                <w:right w:val="none" w:sz="0" w:space="0" w:color="auto"/>
                              </w:divBdr>
                            </w:div>
                            <w:div w:id="477193408">
                              <w:marLeft w:val="0"/>
                              <w:marRight w:val="0"/>
                              <w:marTop w:val="0"/>
                              <w:marBottom w:val="0"/>
                              <w:divBdr>
                                <w:top w:val="none" w:sz="0" w:space="0" w:color="auto"/>
                                <w:left w:val="none" w:sz="0" w:space="0" w:color="auto"/>
                                <w:bottom w:val="none" w:sz="0" w:space="0" w:color="auto"/>
                                <w:right w:val="none" w:sz="0" w:space="0" w:color="auto"/>
                              </w:divBdr>
                            </w:div>
                            <w:div w:id="868563151">
                              <w:marLeft w:val="0"/>
                              <w:marRight w:val="0"/>
                              <w:marTop w:val="0"/>
                              <w:marBottom w:val="0"/>
                              <w:divBdr>
                                <w:top w:val="none" w:sz="0" w:space="0" w:color="auto"/>
                                <w:left w:val="none" w:sz="0" w:space="0" w:color="auto"/>
                                <w:bottom w:val="none" w:sz="0" w:space="0" w:color="auto"/>
                                <w:right w:val="none" w:sz="0" w:space="0" w:color="auto"/>
                              </w:divBdr>
                            </w:div>
                            <w:div w:id="32270065">
                              <w:marLeft w:val="0"/>
                              <w:marRight w:val="0"/>
                              <w:marTop w:val="0"/>
                              <w:marBottom w:val="0"/>
                              <w:divBdr>
                                <w:top w:val="none" w:sz="0" w:space="0" w:color="auto"/>
                                <w:left w:val="none" w:sz="0" w:space="0" w:color="auto"/>
                                <w:bottom w:val="none" w:sz="0" w:space="0" w:color="auto"/>
                                <w:right w:val="none" w:sz="0" w:space="0" w:color="auto"/>
                              </w:divBdr>
                            </w:div>
                            <w:div w:id="1684235447">
                              <w:marLeft w:val="0"/>
                              <w:marRight w:val="0"/>
                              <w:marTop w:val="0"/>
                              <w:marBottom w:val="0"/>
                              <w:divBdr>
                                <w:top w:val="none" w:sz="0" w:space="0" w:color="auto"/>
                                <w:left w:val="none" w:sz="0" w:space="0" w:color="auto"/>
                                <w:bottom w:val="none" w:sz="0" w:space="0" w:color="auto"/>
                                <w:right w:val="none" w:sz="0" w:space="0" w:color="auto"/>
                              </w:divBdr>
                            </w:div>
                            <w:div w:id="1414814553">
                              <w:marLeft w:val="0"/>
                              <w:marRight w:val="0"/>
                              <w:marTop w:val="0"/>
                              <w:marBottom w:val="0"/>
                              <w:divBdr>
                                <w:top w:val="none" w:sz="0" w:space="0" w:color="auto"/>
                                <w:left w:val="none" w:sz="0" w:space="0" w:color="auto"/>
                                <w:bottom w:val="none" w:sz="0" w:space="0" w:color="auto"/>
                                <w:right w:val="none" w:sz="0" w:space="0" w:color="auto"/>
                              </w:divBdr>
                            </w:div>
                            <w:div w:id="2008050877">
                              <w:marLeft w:val="0"/>
                              <w:marRight w:val="0"/>
                              <w:marTop w:val="0"/>
                              <w:marBottom w:val="0"/>
                              <w:divBdr>
                                <w:top w:val="none" w:sz="0" w:space="0" w:color="auto"/>
                                <w:left w:val="none" w:sz="0" w:space="0" w:color="auto"/>
                                <w:bottom w:val="none" w:sz="0" w:space="0" w:color="auto"/>
                                <w:right w:val="none" w:sz="0" w:space="0" w:color="auto"/>
                              </w:divBdr>
                            </w:div>
                            <w:div w:id="757794937">
                              <w:marLeft w:val="0"/>
                              <w:marRight w:val="0"/>
                              <w:marTop w:val="0"/>
                              <w:marBottom w:val="0"/>
                              <w:divBdr>
                                <w:top w:val="none" w:sz="0" w:space="0" w:color="auto"/>
                                <w:left w:val="none" w:sz="0" w:space="0" w:color="auto"/>
                                <w:bottom w:val="none" w:sz="0" w:space="0" w:color="auto"/>
                                <w:right w:val="none" w:sz="0" w:space="0" w:color="auto"/>
                              </w:divBdr>
                            </w:div>
                            <w:div w:id="647632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5301703">
          <w:marLeft w:val="0"/>
          <w:marRight w:val="0"/>
          <w:marTop w:val="0"/>
          <w:marBottom w:val="0"/>
          <w:divBdr>
            <w:top w:val="none" w:sz="0" w:space="0" w:color="auto"/>
            <w:left w:val="none" w:sz="0" w:space="0" w:color="auto"/>
            <w:bottom w:val="none" w:sz="0" w:space="0" w:color="auto"/>
            <w:right w:val="none" w:sz="0" w:space="0" w:color="auto"/>
          </w:divBdr>
        </w:div>
        <w:div w:id="177233999">
          <w:marLeft w:val="0"/>
          <w:marRight w:val="0"/>
          <w:marTop w:val="0"/>
          <w:marBottom w:val="0"/>
          <w:divBdr>
            <w:top w:val="none" w:sz="0" w:space="0" w:color="auto"/>
            <w:left w:val="none" w:sz="0" w:space="0" w:color="auto"/>
            <w:bottom w:val="none" w:sz="0" w:space="0" w:color="auto"/>
            <w:right w:val="none" w:sz="0" w:space="0" w:color="auto"/>
          </w:divBdr>
          <w:divsChild>
            <w:div w:id="213851127">
              <w:marLeft w:val="0"/>
              <w:marRight w:val="0"/>
              <w:marTop w:val="0"/>
              <w:marBottom w:val="0"/>
              <w:divBdr>
                <w:top w:val="none" w:sz="0" w:space="0" w:color="auto"/>
                <w:left w:val="none" w:sz="0" w:space="0" w:color="auto"/>
                <w:bottom w:val="none" w:sz="0" w:space="0" w:color="auto"/>
                <w:right w:val="none" w:sz="0" w:space="0" w:color="auto"/>
              </w:divBdr>
            </w:div>
            <w:div w:id="1588804287">
              <w:marLeft w:val="0"/>
              <w:marRight w:val="0"/>
              <w:marTop w:val="0"/>
              <w:marBottom w:val="0"/>
              <w:divBdr>
                <w:top w:val="none" w:sz="0" w:space="0" w:color="auto"/>
                <w:left w:val="none" w:sz="0" w:space="0" w:color="auto"/>
                <w:bottom w:val="none" w:sz="0" w:space="0" w:color="auto"/>
                <w:right w:val="none" w:sz="0" w:space="0" w:color="auto"/>
              </w:divBdr>
            </w:div>
            <w:div w:id="1003161694">
              <w:marLeft w:val="0"/>
              <w:marRight w:val="0"/>
              <w:marTop w:val="0"/>
              <w:marBottom w:val="0"/>
              <w:divBdr>
                <w:top w:val="none" w:sz="0" w:space="0" w:color="auto"/>
                <w:left w:val="none" w:sz="0" w:space="0" w:color="auto"/>
                <w:bottom w:val="none" w:sz="0" w:space="0" w:color="auto"/>
                <w:right w:val="none" w:sz="0" w:space="0" w:color="auto"/>
              </w:divBdr>
            </w:div>
          </w:divsChild>
        </w:div>
        <w:div w:id="1609509624">
          <w:marLeft w:val="0"/>
          <w:marRight w:val="0"/>
          <w:marTop w:val="0"/>
          <w:marBottom w:val="0"/>
          <w:divBdr>
            <w:top w:val="none" w:sz="0" w:space="0" w:color="auto"/>
            <w:left w:val="none" w:sz="0" w:space="0" w:color="auto"/>
            <w:bottom w:val="none" w:sz="0" w:space="0" w:color="auto"/>
            <w:right w:val="none" w:sz="0" w:space="0" w:color="auto"/>
          </w:divBdr>
        </w:div>
        <w:div w:id="2071149713">
          <w:marLeft w:val="0"/>
          <w:marRight w:val="0"/>
          <w:marTop w:val="0"/>
          <w:marBottom w:val="0"/>
          <w:divBdr>
            <w:top w:val="none" w:sz="0" w:space="0" w:color="auto"/>
            <w:left w:val="none" w:sz="0" w:space="0" w:color="auto"/>
            <w:bottom w:val="none" w:sz="0" w:space="0" w:color="auto"/>
            <w:right w:val="none" w:sz="0" w:space="0" w:color="auto"/>
          </w:divBdr>
        </w:div>
        <w:div w:id="826483698">
          <w:marLeft w:val="0"/>
          <w:marRight w:val="0"/>
          <w:marTop w:val="0"/>
          <w:marBottom w:val="0"/>
          <w:divBdr>
            <w:top w:val="none" w:sz="0" w:space="0" w:color="auto"/>
            <w:left w:val="none" w:sz="0" w:space="0" w:color="auto"/>
            <w:bottom w:val="none" w:sz="0" w:space="0" w:color="auto"/>
            <w:right w:val="none" w:sz="0" w:space="0" w:color="auto"/>
          </w:divBdr>
        </w:div>
      </w:divsChild>
    </w:div>
    <w:div w:id="127556045">
      <w:bodyDiv w:val="1"/>
      <w:marLeft w:val="0"/>
      <w:marRight w:val="0"/>
      <w:marTop w:val="0"/>
      <w:marBottom w:val="0"/>
      <w:divBdr>
        <w:top w:val="none" w:sz="0" w:space="0" w:color="auto"/>
        <w:left w:val="none" w:sz="0" w:space="0" w:color="auto"/>
        <w:bottom w:val="none" w:sz="0" w:space="0" w:color="auto"/>
        <w:right w:val="none" w:sz="0" w:space="0" w:color="auto"/>
      </w:divBdr>
    </w:div>
    <w:div w:id="202836405">
      <w:bodyDiv w:val="1"/>
      <w:marLeft w:val="0"/>
      <w:marRight w:val="0"/>
      <w:marTop w:val="0"/>
      <w:marBottom w:val="0"/>
      <w:divBdr>
        <w:top w:val="none" w:sz="0" w:space="0" w:color="auto"/>
        <w:left w:val="none" w:sz="0" w:space="0" w:color="auto"/>
        <w:bottom w:val="none" w:sz="0" w:space="0" w:color="auto"/>
        <w:right w:val="none" w:sz="0" w:space="0" w:color="auto"/>
      </w:divBdr>
      <w:divsChild>
        <w:div w:id="833227860">
          <w:marLeft w:val="0"/>
          <w:marRight w:val="0"/>
          <w:marTop w:val="0"/>
          <w:marBottom w:val="150"/>
          <w:divBdr>
            <w:top w:val="none" w:sz="0" w:space="0" w:color="auto"/>
            <w:left w:val="none" w:sz="0" w:space="0" w:color="auto"/>
            <w:bottom w:val="none" w:sz="0" w:space="0" w:color="auto"/>
            <w:right w:val="none" w:sz="0" w:space="0" w:color="auto"/>
          </w:divBdr>
          <w:divsChild>
            <w:div w:id="1092320690">
              <w:marLeft w:val="0"/>
              <w:marRight w:val="0"/>
              <w:marTop w:val="0"/>
              <w:marBottom w:val="0"/>
              <w:divBdr>
                <w:top w:val="single" w:sz="6" w:space="11" w:color="B3BDB6"/>
                <w:left w:val="single" w:sz="6" w:space="11" w:color="B3BDB6"/>
                <w:bottom w:val="single" w:sz="6" w:space="11" w:color="B3BDB6"/>
                <w:right w:val="single" w:sz="6" w:space="11" w:color="B3BDB6"/>
              </w:divBdr>
            </w:div>
          </w:divsChild>
        </w:div>
        <w:div w:id="441413113">
          <w:marLeft w:val="0"/>
          <w:marRight w:val="0"/>
          <w:marTop w:val="0"/>
          <w:marBottom w:val="150"/>
          <w:divBdr>
            <w:top w:val="none" w:sz="0" w:space="0" w:color="auto"/>
            <w:left w:val="none" w:sz="0" w:space="0" w:color="auto"/>
            <w:bottom w:val="none" w:sz="0" w:space="0" w:color="auto"/>
            <w:right w:val="none" w:sz="0" w:space="0" w:color="auto"/>
          </w:divBdr>
          <w:divsChild>
            <w:div w:id="950742120">
              <w:marLeft w:val="0"/>
              <w:marRight w:val="0"/>
              <w:marTop w:val="0"/>
              <w:marBottom w:val="0"/>
              <w:divBdr>
                <w:top w:val="none" w:sz="0" w:space="0" w:color="auto"/>
                <w:left w:val="single" w:sz="6" w:space="11" w:color="B3BDB6"/>
                <w:bottom w:val="single" w:sz="6" w:space="11" w:color="B3BDB6"/>
                <w:right w:val="single" w:sz="6" w:space="11" w:color="B3BDB6"/>
              </w:divBdr>
              <w:divsChild>
                <w:div w:id="24904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68787">
      <w:bodyDiv w:val="1"/>
      <w:marLeft w:val="0"/>
      <w:marRight w:val="0"/>
      <w:marTop w:val="0"/>
      <w:marBottom w:val="0"/>
      <w:divBdr>
        <w:top w:val="none" w:sz="0" w:space="0" w:color="auto"/>
        <w:left w:val="none" w:sz="0" w:space="0" w:color="auto"/>
        <w:bottom w:val="none" w:sz="0" w:space="0" w:color="auto"/>
        <w:right w:val="none" w:sz="0" w:space="0" w:color="auto"/>
      </w:divBdr>
    </w:div>
    <w:div w:id="217741021">
      <w:bodyDiv w:val="1"/>
      <w:marLeft w:val="0"/>
      <w:marRight w:val="0"/>
      <w:marTop w:val="0"/>
      <w:marBottom w:val="0"/>
      <w:divBdr>
        <w:top w:val="none" w:sz="0" w:space="0" w:color="auto"/>
        <w:left w:val="none" w:sz="0" w:space="0" w:color="auto"/>
        <w:bottom w:val="none" w:sz="0" w:space="0" w:color="auto"/>
        <w:right w:val="none" w:sz="0" w:space="0" w:color="auto"/>
      </w:divBdr>
    </w:div>
    <w:div w:id="250700258">
      <w:bodyDiv w:val="1"/>
      <w:marLeft w:val="0"/>
      <w:marRight w:val="0"/>
      <w:marTop w:val="0"/>
      <w:marBottom w:val="0"/>
      <w:divBdr>
        <w:top w:val="none" w:sz="0" w:space="0" w:color="auto"/>
        <w:left w:val="none" w:sz="0" w:space="0" w:color="auto"/>
        <w:bottom w:val="none" w:sz="0" w:space="0" w:color="auto"/>
        <w:right w:val="none" w:sz="0" w:space="0" w:color="auto"/>
      </w:divBdr>
    </w:div>
    <w:div w:id="277025349">
      <w:bodyDiv w:val="1"/>
      <w:marLeft w:val="0"/>
      <w:marRight w:val="0"/>
      <w:marTop w:val="0"/>
      <w:marBottom w:val="0"/>
      <w:divBdr>
        <w:top w:val="none" w:sz="0" w:space="0" w:color="auto"/>
        <w:left w:val="none" w:sz="0" w:space="0" w:color="auto"/>
        <w:bottom w:val="none" w:sz="0" w:space="0" w:color="auto"/>
        <w:right w:val="none" w:sz="0" w:space="0" w:color="auto"/>
      </w:divBdr>
    </w:div>
    <w:div w:id="326517204">
      <w:bodyDiv w:val="1"/>
      <w:marLeft w:val="0"/>
      <w:marRight w:val="0"/>
      <w:marTop w:val="0"/>
      <w:marBottom w:val="0"/>
      <w:divBdr>
        <w:top w:val="none" w:sz="0" w:space="0" w:color="auto"/>
        <w:left w:val="none" w:sz="0" w:space="0" w:color="auto"/>
        <w:bottom w:val="none" w:sz="0" w:space="0" w:color="auto"/>
        <w:right w:val="none" w:sz="0" w:space="0" w:color="auto"/>
      </w:divBdr>
    </w:div>
    <w:div w:id="330063800">
      <w:bodyDiv w:val="1"/>
      <w:marLeft w:val="0"/>
      <w:marRight w:val="0"/>
      <w:marTop w:val="0"/>
      <w:marBottom w:val="0"/>
      <w:divBdr>
        <w:top w:val="none" w:sz="0" w:space="0" w:color="auto"/>
        <w:left w:val="none" w:sz="0" w:space="0" w:color="auto"/>
        <w:bottom w:val="none" w:sz="0" w:space="0" w:color="auto"/>
        <w:right w:val="none" w:sz="0" w:space="0" w:color="auto"/>
      </w:divBdr>
    </w:div>
    <w:div w:id="480925317">
      <w:bodyDiv w:val="1"/>
      <w:marLeft w:val="0"/>
      <w:marRight w:val="0"/>
      <w:marTop w:val="0"/>
      <w:marBottom w:val="0"/>
      <w:divBdr>
        <w:top w:val="none" w:sz="0" w:space="0" w:color="auto"/>
        <w:left w:val="none" w:sz="0" w:space="0" w:color="auto"/>
        <w:bottom w:val="none" w:sz="0" w:space="0" w:color="auto"/>
        <w:right w:val="none" w:sz="0" w:space="0" w:color="auto"/>
      </w:divBdr>
    </w:div>
    <w:div w:id="508181401">
      <w:bodyDiv w:val="1"/>
      <w:marLeft w:val="0"/>
      <w:marRight w:val="0"/>
      <w:marTop w:val="0"/>
      <w:marBottom w:val="0"/>
      <w:divBdr>
        <w:top w:val="none" w:sz="0" w:space="0" w:color="auto"/>
        <w:left w:val="none" w:sz="0" w:space="0" w:color="auto"/>
        <w:bottom w:val="none" w:sz="0" w:space="0" w:color="auto"/>
        <w:right w:val="none" w:sz="0" w:space="0" w:color="auto"/>
      </w:divBdr>
    </w:div>
    <w:div w:id="517623277">
      <w:bodyDiv w:val="1"/>
      <w:marLeft w:val="0"/>
      <w:marRight w:val="0"/>
      <w:marTop w:val="0"/>
      <w:marBottom w:val="0"/>
      <w:divBdr>
        <w:top w:val="none" w:sz="0" w:space="0" w:color="auto"/>
        <w:left w:val="none" w:sz="0" w:space="0" w:color="auto"/>
        <w:bottom w:val="none" w:sz="0" w:space="0" w:color="auto"/>
        <w:right w:val="none" w:sz="0" w:space="0" w:color="auto"/>
      </w:divBdr>
      <w:divsChild>
        <w:div w:id="1002783589">
          <w:marLeft w:val="0"/>
          <w:marRight w:val="0"/>
          <w:marTop w:val="0"/>
          <w:marBottom w:val="0"/>
          <w:divBdr>
            <w:top w:val="none" w:sz="0" w:space="0" w:color="auto"/>
            <w:left w:val="none" w:sz="0" w:space="0" w:color="auto"/>
            <w:bottom w:val="none" w:sz="0" w:space="0" w:color="auto"/>
            <w:right w:val="none" w:sz="0" w:space="0" w:color="auto"/>
          </w:divBdr>
        </w:div>
        <w:div w:id="1740324565">
          <w:marLeft w:val="0"/>
          <w:marRight w:val="0"/>
          <w:marTop w:val="0"/>
          <w:marBottom w:val="0"/>
          <w:divBdr>
            <w:top w:val="none" w:sz="0" w:space="0" w:color="auto"/>
            <w:left w:val="none" w:sz="0" w:space="0" w:color="auto"/>
            <w:bottom w:val="none" w:sz="0" w:space="0" w:color="auto"/>
            <w:right w:val="none" w:sz="0" w:space="0" w:color="auto"/>
          </w:divBdr>
          <w:divsChild>
            <w:div w:id="506140529">
              <w:marLeft w:val="0"/>
              <w:marRight w:val="0"/>
              <w:marTop w:val="0"/>
              <w:marBottom w:val="0"/>
              <w:divBdr>
                <w:top w:val="none" w:sz="0" w:space="0" w:color="auto"/>
                <w:left w:val="none" w:sz="0" w:space="0" w:color="auto"/>
                <w:bottom w:val="none" w:sz="0" w:space="0" w:color="auto"/>
                <w:right w:val="none" w:sz="0" w:space="0" w:color="auto"/>
              </w:divBdr>
              <w:divsChild>
                <w:div w:id="165676880">
                  <w:marLeft w:val="0"/>
                  <w:marRight w:val="0"/>
                  <w:marTop w:val="0"/>
                  <w:marBottom w:val="0"/>
                  <w:divBdr>
                    <w:top w:val="none" w:sz="0" w:space="0" w:color="auto"/>
                    <w:left w:val="none" w:sz="0" w:space="0" w:color="auto"/>
                    <w:bottom w:val="none" w:sz="0" w:space="0" w:color="auto"/>
                    <w:right w:val="none" w:sz="0" w:space="0" w:color="auto"/>
                  </w:divBdr>
                  <w:divsChild>
                    <w:div w:id="2132556254">
                      <w:marLeft w:val="-2250"/>
                      <w:marRight w:val="480"/>
                      <w:marTop w:val="93"/>
                      <w:marBottom w:val="695"/>
                      <w:divBdr>
                        <w:top w:val="none" w:sz="0" w:space="0" w:color="auto"/>
                        <w:left w:val="none" w:sz="0" w:space="0" w:color="auto"/>
                        <w:bottom w:val="none" w:sz="0" w:space="0" w:color="auto"/>
                        <w:right w:val="none" w:sz="0" w:space="0" w:color="auto"/>
                      </w:divBdr>
                      <w:divsChild>
                        <w:div w:id="478887874">
                          <w:marLeft w:val="0"/>
                          <w:marRight w:val="0"/>
                          <w:marTop w:val="0"/>
                          <w:marBottom w:val="0"/>
                          <w:divBdr>
                            <w:top w:val="none" w:sz="0" w:space="0" w:color="auto"/>
                            <w:left w:val="none" w:sz="0" w:space="0" w:color="auto"/>
                            <w:bottom w:val="none" w:sz="0" w:space="0" w:color="auto"/>
                            <w:right w:val="none" w:sz="0" w:space="0" w:color="auto"/>
                          </w:divBdr>
                        </w:div>
                      </w:divsChild>
                    </w:div>
                    <w:div w:id="943537787">
                      <w:marLeft w:val="0"/>
                      <w:marRight w:val="0"/>
                      <w:marTop w:val="0"/>
                      <w:marBottom w:val="0"/>
                      <w:divBdr>
                        <w:top w:val="none" w:sz="0" w:space="0" w:color="auto"/>
                        <w:left w:val="none" w:sz="0" w:space="0" w:color="auto"/>
                        <w:bottom w:val="none" w:sz="0" w:space="0" w:color="auto"/>
                        <w:right w:val="none" w:sz="0" w:space="0" w:color="auto"/>
                      </w:divBdr>
                      <w:divsChild>
                        <w:div w:id="11410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8327721">
      <w:bodyDiv w:val="1"/>
      <w:marLeft w:val="0"/>
      <w:marRight w:val="0"/>
      <w:marTop w:val="0"/>
      <w:marBottom w:val="0"/>
      <w:divBdr>
        <w:top w:val="none" w:sz="0" w:space="0" w:color="auto"/>
        <w:left w:val="none" w:sz="0" w:space="0" w:color="auto"/>
        <w:bottom w:val="none" w:sz="0" w:space="0" w:color="auto"/>
        <w:right w:val="none" w:sz="0" w:space="0" w:color="auto"/>
      </w:divBdr>
      <w:divsChild>
        <w:div w:id="586305956">
          <w:marLeft w:val="0"/>
          <w:marRight w:val="0"/>
          <w:marTop w:val="0"/>
          <w:marBottom w:val="0"/>
          <w:divBdr>
            <w:top w:val="none" w:sz="0" w:space="0" w:color="auto"/>
            <w:left w:val="none" w:sz="0" w:space="0" w:color="auto"/>
            <w:bottom w:val="none" w:sz="0" w:space="0" w:color="auto"/>
            <w:right w:val="none" w:sz="0" w:space="0" w:color="auto"/>
          </w:divBdr>
        </w:div>
        <w:div w:id="836505583">
          <w:marLeft w:val="0"/>
          <w:marRight w:val="0"/>
          <w:marTop w:val="0"/>
          <w:marBottom w:val="0"/>
          <w:divBdr>
            <w:top w:val="none" w:sz="0" w:space="0" w:color="auto"/>
            <w:left w:val="none" w:sz="0" w:space="0" w:color="auto"/>
            <w:bottom w:val="none" w:sz="0" w:space="0" w:color="auto"/>
            <w:right w:val="none" w:sz="0" w:space="0" w:color="auto"/>
          </w:divBdr>
        </w:div>
        <w:div w:id="1070925255">
          <w:marLeft w:val="0"/>
          <w:marRight w:val="0"/>
          <w:marTop w:val="0"/>
          <w:marBottom w:val="0"/>
          <w:divBdr>
            <w:top w:val="none" w:sz="0" w:space="0" w:color="auto"/>
            <w:left w:val="none" w:sz="0" w:space="0" w:color="auto"/>
            <w:bottom w:val="none" w:sz="0" w:space="0" w:color="auto"/>
            <w:right w:val="none" w:sz="0" w:space="0" w:color="auto"/>
          </w:divBdr>
        </w:div>
        <w:div w:id="1875340392">
          <w:marLeft w:val="0"/>
          <w:marRight w:val="0"/>
          <w:marTop w:val="0"/>
          <w:marBottom w:val="0"/>
          <w:divBdr>
            <w:top w:val="none" w:sz="0" w:space="0" w:color="auto"/>
            <w:left w:val="none" w:sz="0" w:space="0" w:color="auto"/>
            <w:bottom w:val="none" w:sz="0" w:space="0" w:color="auto"/>
            <w:right w:val="none" w:sz="0" w:space="0" w:color="auto"/>
          </w:divBdr>
          <w:divsChild>
            <w:div w:id="1011957865">
              <w:marLeft w:val="0"/>
              <w:marRight w:val="0"/>
              <w:marTop w:val="0"/>
              <w:marBottom w:val="0"/>
              <w:divBdr>
                <w:top w:val="none" w:sz="0" w:space="0" w:color="auto"/>
                <w:left w:val="none" w:sz="0" w:space="0" w:color="auto"/>
                <w:bottom w:val="none" w:sz="0" w:space="0" w:color="auto"/>
                <w:right w:val="none" w:sz="0" w:space="0" w:color="auto"/>
              </w:divBdr>
            </w:div>
            <w:div w:id="294457736">
              <w:marLeft w:val="0"/>
              <w:marRight w:val="0"/>
              <w:marTop w:val="0"/>
              <w:marBottom w:val="0"/>
              <w:divBdr>
                <w:top w:val="none" w:sz="0" w:space="0" w:color="auto"/>
                <w:left w:val="none" w:sz="0" w:space="0" w:color="auto"/>
                <w:bottom w:val="none" w:sz="0" w:space="0" w:color="auto"/>
                <w:right w:val="none" w:sz="0" w:space="0" w:color="auto"/>
              </w:divBdr>
            </w:div>
            <w:div w:id="367225875">
              <w:marLeft w:val="0"/>
              <w:marRight w:val="0"/>
              <w:marTop w:val="0"/>
              <w:marBottom w:val="0"/>
              <w:divBdr>
                <w:top w:val="none" w:sz="0" w:space="0" w:color="auto"/>
                <w:left w:val="none" w:sz="0" w:space="0" w:color="auto"/>
                <w:bottom w:val="none" w:sz="0" w:space="0" w:color="auto"/>
                <w:right w:val="none" w:sz="0" w:space="0" w:color="auto"/>
              </w:divBdr>
            </w:div>
            <w:div w:id="974797829">
              <w:marLeft w:val="0"/>
              <w:marRight w:val="0"/>
              <w:marTop w:val="0"/>
              <w:marBottom w:val="0"/>
              <w:divBdr>
                <w:top w:val="none" w:sz="0" w:space="0" w:color="auto"/>
                <w:left w:val="none" w:sz="0" w:space="0" w:color="auto"/>
                <w:bottom w:val="none" w:sz="0" w:space="0" w:color="auto"/>
                <w:right w:val="none" w:sz="0" w:space="0" w:color="auto"/>
              </w:divBdr>
            </w:div>
            <w:div w:id="481195695">
              <w:marLeft w:val="0"/>
              <w:marRight w:val="0"/>
              <w:marTop w:val="0"/>
              <w:marBottom w:val="0"/>
              <w:divBdr>
                <w:top w:val="none" w:sz="0" w:space="0" w:color="auto"/>
                <w:left w:val="none" w:sz="0" w:space="0" w:color="auto"/>
                <w:bottom w:val="none" w:sz="0" w:space="0" w:color="auto"/>
                <w:right w:val="none" w:sz="0" w:space="0" w:color="auto"/>
              </w:divBdr>
            </w:div>
            <w:div w:id="1077677794">
              <w:marLeft w:val="0"/>
              <w:marRight w:val="0"/>
              <w:marTop w:val="0"/>
              <w:marBottom w:val="0"/>
              <w:divBdr>
                <w:top w:val="none" w:sz="0" w:space="0" w:color="auto"/>
                <w:left w:val="none" w:sz="0" w:space="0" w:color="auto"/>
                <w:bottom w:val="none" w:sz="0" w:space="0" w:color="auto"/>
                <w:right w:val="none" w:sz="0" w:space="0" w:color="auto"/>
              </w:divBdr>
            </w:div>
            <w:div w:id="1879783124">
              <w:marLeft w:val="0"/>
              <w:marRight w:val="0"/>
              <w:marTop w:val="0"/>
              <w:marBottom w:val="0"/>
              <w:divBdr>
                <w:top w:val="none" w:sz="0" w:space="0" w:color="auto"/>
                <w:left w:val="none" w:sz="0" w:space="0" w:color="auto"/>
                <w:bottom w:val="none" w:sz="0" w:space="0" w:color="auto"/>
                <w:right w:val="none" w:sz="0" w:space="0" w:color="auto"/>
              </w:divBdr>
            </w:div>
            <w:div w:id="241068958">
              <w:marLeft w:val="0"/>
              <w:marRight w:val="0"/>
              <w:marTop w:val="0"/>
              <w:marBottom w:val="0"/>
              <w:divBdr>
                <w:top w:val="none" w:sz="0" w:space="0" w:color="auto"/>
                <w:left w:val="none" w:sz="0" w:space="0" w:color="auto"/>
                <w:bottom w:val="none" w:sz="0" w:space="0" w:color="auto"/>
                <w:right w:val="none" w:sz="0" w:space="0" w:color="auto"/>
              </w:divBdr>
            </w:div>
            <w:div w:id="755714871">
              <w:marLeft w:val="0"/>
              <w:marRight w:val="0"/>
              <w:marTop w:val="0"/>
              <w:marBottom w:val="0"/>
              <w:divBdr>
                <w:top w:val="none" w:sz="0" w:space="0" w:color="auto"/>
                <w:left w:val="none" w:sz="0" w:space="0" w:color="auto"/>
                <w:bottom w:val="none" w:sz="0" w:space="0" w:color="auto"/>
                <w:right w:val="none" w:sz="0" w:space="0" w:color="auto"/>
              </w:divBdr>
            </w:div>
            <w:div w:id="580605702">
              <w:marLeft w:val="0"/>
              <w:marRight w:val="0"/>
              <w:marTop w:val="0"/>
              <w:marBottom w:val="0"/>
              <w:divBdr>
                <w:top w:val="none" w:sz="0" w:space="0" w:color="auto"/>
                <w:left w:val="none" w:sz="0" w:space="0" w:color="auto"/>
                <w:bottom w:val="none" w:sz="0" w:space="0" w:color="auto"/>
                <w:right w:val="none" w:sz="0" w:space="0" w:color="auto"/>
              </w:divBdr>
            </w:div>
            <w:div w:id="2079787895">
              <w:marLeft w:val="0"/>
              <w:marRight w:val="0"/>
              <w:marTop w:val="0"/>
              <w:marBottom w:val="0"/>
              <w:divBdr>
                <w:top w:val="none" w:sz="0" w:space="0" w:color="auto"/>
                <w:left w:val="none" w:sz="0" w:space="0" w:color="auto"/>
                <w:bottom w:val="none" w:sz="0" w:space="0" w:color="auto"/>
                <w:right w:val="none" w:sz="0" w:space="0" w:color="auto"/>
              </w:divBdr>
              <w:divsChild>
                <w:div w:id="592081923">
                  <w:marLeft w:val="0"/>
                  <w:marRight w:val="0"/>
                  <w:marTop w:val="0"/>
                  <w:marBottom w:val="0"/>
                  <w:divBdr>
                    <w:top w:val="none" w:sz="0" w:space="0" w:color="auto"/>
                    <w:left w:val="none" w:sz="0" w:space="0" w:color="auto"/>
                    <w:bottom w:val="none" w:sz="0" w:space="0" w:color="auto"/>
                    <w:right w:val="none" w:sz="0" w:space="0" w:color="auto"/>
                  </w:divBdr>
                </w:div>
                <w:div w:id="1237517347">
                  <w:marLeft w:val="0"/>
                  <w:marRight w:val="0"/>
                  <w:marTop w:val="0"/>
                  <w:marBottom w:val="0"/>
                  <w:divBdr>
                    <w:top w:val="none" w:sz="0" w:space="0" w:color="auto"/>
                    <w:left w:val="none" w:sz="0" w:space="0" w:color="auto"/>
                    <w:bottom w:val="none" w:sz="0" w:space="0" w:color="auto"/>
                    <w:right w:val="none" w:sz="0" w:space="0" w:color="auto"/>
                  </w:divBdr>
                </w:div>
                <w:div w:id="1541089903">
                  <w:marLeft w:val="0"/>
                  <w:marRight w:val="0"/>
                  <w:marTop w:val="0"/>
                  <w:marBottom w:val="0"/>
                  <w:divBdr>
                    <w:top w:val="none" w:sz="0" w:space="0" w:color="auto"/>
                    <w:left w:val="none" w:sz="0" w:space="0" w:color="auto"/>
                    <w:bottom w:val="none" w:sz="0" w:space="0" w:color="auto"/>
                    <w:right w:val="none" w:sz="0" w:space="0" w:color="auto"/>
                  </w:divBdr>
                  <w:divsChild>
                    <w:div w:id="1111046204">
                      <w:marLeft w:val="0"/>
                      <w:marRight w:val="0"/>
                      <w:marTop w:val="0"/>
                      <w:marBottom w:val="0"/>
                      <w:divBdr>
                        <w:top w:val="none" w:sz="0" w:space="0" w:color="auto"/>
                        <w:left w:val="none" w:sz="0" w:space="0" w:color="auto"/>
                        <w:bottom w:val="none" w:sz="0" w:space="0" w:color="auto"/>
                        <w:right w:val="none" w:sz="0" w:space="0" w:color="auto"/>
                      </w:divBdr>
                    </w:div>
                  </w:divsChild>
                </w:div>
                <w:div w:id="1737975612">
                  <w:marLeft w:val="0"/>
                  <w:marRight w:val="0"/>
                  <w:marTop w:val="0"/>
                  <w:marBottom w:val="0"/>
                  <w:divBdr>
                    <w:top w:val="none" w:sz="0" w:space="0" w:color="auto"/>
                    <w:left w:val="none" w:sz="0" w:space="0" w:color="auto"/>
                    <w:bottom w:val="none" w:sz="0" w:space="0" w:color="auto"/>
                    <w:right w:val="none" w:sz="0" w:space="0" w:color="auto"/>
                  </w:divBdr>
                </w:div>
                <w:div w:id="34073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09971">
          <w:marLeft w:val="0"/>
          <w:marRight w:val="0"/>
          <w:marTop w:val="0"/>
          <w:marBottom w:val="0"/>
          <w:divBdr>
            <w:top w:val="none" w:sz="0" w:space="0" w:color="auto"/>
            <w:left w:val="none" w:sz="0" w:space="0" w:color="auto"/>
            <w:bottom w:val="none" w:sz="0" w:space="0" w:color="auto"/>
            <w:right w:val="none" w:sz="0" w:space="0" w:color="auto"/>
          </w:divBdr>
        </w:div>
      </w:divsChild>
    </w:div>
    <w:div w:id="592511406">
      <w:bodyDiv w:val="1"/>
      <w:marLeft w:val="0"/>
      <w:marRight w:val="0"/>
      <w:marTop w:val="0"/>
      <w:marBottom w:val="0"/>
      <w:divBdr>
        <w:top w:val="none" w:sz="0" w:space="0" w:color="auto"/>
        <w:left w:val="none" w:sz="0" w:space="0" w:color="auto"/>
        <w:bottom w:val="none" w:sz="0" w:space="0" w:color="auto"/>
        <w:right w:val="none" w:sz="0" w:space="0" w:color="auto"/>
      </w:divBdr>
      <w:divsChild>
        <w:div w:id="666447658">
          <w:marLeft w:val="0"/>
          <w:marRight w:val="0"/>
          <w:marTop w:val="0"/>
          <w:marBottom w:val="0"/>
          <w:divBdr>
            <w:top w:val="none" w:sz="0" w:space="0" w:color="auto"/>
            <w:left w:val="none" w:sz="0" w:space="0" w:color="auto"/>
            <w:bottom w:val="none" w:sz="0" w:space="0" w:color="auto"/>
            <w:right w:val="none" w:sz="0" w:space="0" w:color="auto"/>
          </w:divBdr>
        </w:div>
        <w:div w:id="853766833">
          <w:marLeft w:val="0"/>
          <w:marRight w:val="0"/>
          <w:marTop w:val="0"/>
          <w:marBottom w:val="0"/>
          <w:divBdr>
            <w:top w:val="none" w:sz="0" w:space="0" w:color="auto"/>
            <w:left w:val="none" w:sz="0" w:space="0" w:color="auto"/>
            <w:bottom w:val="none" w:sz="0" w:space="0" w:color="auto"/>
            <w:right w:val="none" w:sz="0" w:space="0" w:color="auto"/>
          </w:divBdr>
          <w:divsChild>
            <w:div w:id="1067148353">
              <w:marLeft w:val="0"/>
              <w:marRight w:val="0"/>
              <w:marTop w:val="0"/>
              <w:marBottom w:val="0"/>
              <w:divBdr>
                <w:top w:val="none" w:sz="0" w:space="0" w:color="auto"/>
                <w:left w:val="none" w:sz="0" w:space="0" w:color="auto"/>
                <w:bottom w:val="none" w:sz="0" w:space="0" w:color="auto"/>
                <w:right w:val="none" w:sz="0" w:space="0" w:color="auto"/>
              </w:divBdr>
              <w:divsChild>
                <w:div w:id="806319801">
                  <w:marLeft w:val="0"/>
                  <w:marRight w:val="0"/>
                  <w:marTop w:val="0"/>
                  <w:marBottom w:val="0"/>
                  <w:divBdr>
                    <w:top w:val="none" w:sz="0" w:space="0" w:color="auto"/>
                    <w:left w:val="none" w:sz="0" w:space="0" w:color="auto"/>
                    <w:bottom w:val="none" w:sz="0" w:space="0" w:color="auto"/>
                    <w:right w:val="none" w:sz="0" w:space="0" w:color="auto"/>
                  </w:divBdr>
                  <w:divsChild>
                    <w:div w:id="109008126">
                      <w:marLeft w:val="-2250"/>
                      <w:marRight w:val="480"/>
                      <w:marTop w:val="93"/>
                      <w:marBottom w:val="695"/>
                      <w:divBdr>
                        <w:top w:val="none" w:sz="0" w:space="0" w:color="auto"/>
                        <w:left w:val="none" w:sz="0" w:space="0" w:color="auto"/>
                        <w:bottom w:val="none" w:sz="0" w:space="0" w:color="auto"/>
                        <w:right w:val="none" w:sz="0" w:space="0" w:color="auto"/>
                      </w:divBdr>
                      <w:divsChild>
                        <w:div w:id="2068264807">
                          <w:marLeft w:val="0"/>
                          <w:marRight w:val="0"/>
                          <w:marTop w:val="0"/>
                          <w:marBottom w:val="0"/>
                          <w:divBdr>
                            <w:top w:val="none" w:sz="0" w:space="0" w:color="auto"/>
                            <w:left w:val="none" w:sz="0" w:space="0" w:color="auto"/>
                            <w:bottom w:val="none" w:sz="0" w:space="0" w:color="auto"/>
                            <w:right w:val="none" w:sz="0" w:space="0" w:color="auto"/>
                          </w:divBdr>
                        </w:div>
                      </w:divsChild>
                    </w:div>
                    <w:div w:id="61486825">
                      <w:marLeft w:val="0"/>
                      <w:marRight w:val="0"/>
                      <w:marTop w:val="0"/>
                      <w:marBottom w:val="0"/>
                      <w:divBdr>
                        <w:top w:val="none" w:sz="0" w:space="0" w:color="auto"/>
                        <w:left w:val="none" w:sz="0" w:space="0" w:color="auto"/>
                        <w:bottom w:val="none" w:sz="0" w:space="0" w:color="auto"/>
                        <w:right w:val="none" w:sz="0" w:space="0" w:color="auto"/>
                      </w:divBdr>
                      <w:divsChild>
                        <w:div w:id="636225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3830893">
      <w:bodyDiv w:val="1"/>
      <w:marLeft w:val="0"/>
      <w:marRight w:val="0"/>
      <w:marTop w:val="0"/>
      <w:marBottom w:val="0"/>
      <w:divBdr>
        <w:top w:val="none" w:sz="0" w:space="0" w:color="auto"/>
        <w:left w:val="none" w:sz="0" w:space="0" w:color="auto"/>
        <w:bottom w:val="none" w:sz="0" w:space="0" w:color="auto"/>
        <w:right w:val="none" w:sz="0" w:space="0" w:color="auto"/>
      </w:divBdr>
    </w:div>
    <w:div w:id="648484150">
      <w:bodyDiv w:val="1"/>
      <w:marLeft w:val="0"/>
      <w:marRight w:val="0"/>
      <w:marTop w:val="0"/>
      <w:marBottom w:val="0"/>
      <w:divBdr>
        <w:top w:val="none" w:sz="0" w:space="0" w:color="auto"/>
        <w:left w:val="none" w:sz="0" w:space="0" w:color="auto"/>
        <w:bottom w:val="none" w:sz="0" w:space="0" w:color="auto"/>
        <w:right w:val="none" w:sz="0" w:space="0" w:color="auto"/>
      </w:divBdr>
      <w:divsChild>
        <w:div w:id="1061513295">
          <w:marLeft w:val="0"/>
          <w:marRight w:val="0"/>
          <w:marTop w:val="0"/>
          <w:marBottom w:val="150"/>
          <w:divBdr>
            <w:top w:val="none" w:sz="0" w:space="0" w:color="auto"/>
            <w:left w:val="none" w:sz="0" w:space="0" w:color="auto"/>
            <w:bottom w:val="none" w:sz="0" w:space="0" w:color="auto"/>
            <w:right w:val="none" w:sz="0" w:space="0" w:color="auto"/>
          </w:divBdr>
          <w:divsChild>
            <w:div w:id="168646023">
              <w:marLeft w:val="0"/>
              <w:marRight w:val="0"/>
              <w:marTop w:val="0"/>
              <w:marBottom w:val="0"/>
              <w:divBdr>
                <w:top w:val="single" w:sz="6" w:space="11" w:color="B3BDB6"/>
                <w:left w:val="single" w:sz="6" w:space="11" w:color="B3BDB6"/>
                <w:bottom w:val="single" w:sz="6" w:space="11" w:color="B3BDB6"/>
                <w:right w:val="single" w:sz="6" w:space="11" w:color="B3BDB6"/>
              </w:divBdr>
            </w:div>
          </w:divsChild>
        </w:div>
        <w:div w:id="504906644">
          <w:marLeft w:val="0"/>
          <w:marRight w:val="0"/>
          <w:marTop w:val="0"/>
          <w:marBottom w:val="150"/>
          <w:divBdr>
            <w:top w:val="none" w:sz="0" w:space="0" w:color="auto"/>
            <w:left w:val="none" w:sz="0" w:space="0" w:color="auto"/>
            <w:bottom w:val="none" w:sz="0" w:space="0" w:color="auto"/>
            <w:right w:val="none" w:sz="0" w:space="0" w:color="auto"/>
          </w:divBdr>
          <w:divsChild>
            <w:div w:id="1575702701">
              <w:marLeft w:val="0"/>
              <w:marRight w:val="0"/>
              <w:marTop w:val="0"/>
              <w:marBottom w:val="0"/>
              <w:divBdr>
                <w:top w:val="none" w:sz="0" w:space="0" w:color="auto"/>
                <w:left w:val="single" w:sz="6" w:space="11" w:color="B3BDB6"/>
                <w:bottom w:val="single" w:sz="6" w:space="11" w:color="B3BDB6"/>
                <w:right w:val="single" w:sz="6" w:space="11" w:color="B3BDB6"/>
              </w:divBdr>
              <w:divsChild>
                <w:div w:id="882788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3283329">
      <w:bodyDiv w:val="1"/>
      <w:marLeft w:val="0"/>
      <w:marRight w:val="0"/>
      <w:marTop w:val="0"/>
      <w:marBottom w:val="0"/>
      <w:divBdr>
        <w:top w:val="none" w:sz="0" w:space="0" w:color="auto"/>
        <w:left w:val="none" w:sz="0" w:space="0" w:color="auto"/>
        <w:bottom w:val="none" w:sz="0" w:space="0" w:color="auto"/>
        <w:right w:val="none" w:sz="0" w:space="0" w:color="auto"/>
      </w:divBdr>
    </w:div>
    <w:div w:id="738016160">
      <w:bodyDiv w:val="1"/>
      <w:marLeft w:val="0"/>
      <w:marRight w:val="0"/>
      <w:marTop w:val="0"/>
      <w:marBottom w:val="0"/>
      <w:divBdr>
        <w:top w:val="none" w:sz="0" w:space="0" w:color="auto"/>
        <w:left w:val="none" w:sz="0" w:space="0" w:color="auto"/>
        <w:bottom w:val="none" w:sz="0" w:space="0" w:color="auto"/>
        <w:right w:val="none" w:sz="0" w:space="0" w:color="auto"/>
      </w:divBdr>
    </w:div>
    <w:div w:id="755590470">
      <w:bodyDiv w:val="1"/>
      <w:marLeft w:val="0"/>
      <w:marRight w:val="0"/>
      <w:marTop w:val="0"/>
      <w:marBottom w:val="0"/>
      <w:divBdr>
        <w:top w:val="none" w:sz="0" w:space="0" w:color="auto"/>
        <w:left w:val="none" w:sz="0" w:space="0" w:color="auto"/>
        <w:bottom w:val="none" w:sz="0" w:space="0" w:color="auto"/>
        <w:right w:val="none" w:sz="0" w:space="0" w:color="auto"/>
      </w:divBdr>
    </w:div>
    <w:div w:id="907770418">
      <w:bodyDiv w:val="1"/>
      <w:marLeft w:val="0"/>
      <w:marRight w:val="0"/>
      <w:marTop w:val="0"/>
      <w:marBottom w:val="0"/>
      <w:divBdr>
        <w:top w:val="none" w:sz="0" w:space="0" w:color="auto"/>
        <w:left w:val="none" w:sz="0" w:space="0" w:color="auto"/>
        <w:bottom w:val="none" w:sz="0" w:space="0" w:color="auto"/>
        <w:right w:val="none" w:sz="0" w:space="0" w:color="auto"/>
      </w:divBdr>
    </w:div>
    <w:div w:id="934048416">
      <w:bodyDiv w:val="1"/>
      <w:marLeft w:val="0"/>
      <w:marRight w:val="0"/>
      <w:marTop w:val="0"/>
      <w:marBottom w:val="0"/>
      <w:divBdr>
        <w:top w:val="none" w:sz="0" w:space="0" w:color="auto"/>
        <w:left w:val="none" w:sz="0" w:space="0" w:color="auto"/>
        <w:bottom w:val="none" w:sz="0" w:space="0" w:color="auto"/>
        <w:right w:val="none" w:sz="0" w:space="0" w:color="auto"/>
      </w:divBdr>
    </w:div>
    <w:div w:id="1015183846">
      <w:bodyDiv w:val="1"/>
      <w:marLeft w:val="0"/>
      <w:marRight w:val="0"/>
      <w:marTop w:val="0"/>
      <w:marBottom w:val="0"/>
      <w:divBdr>
        <w:top w:val="none" w:sz="0" w:space="0" w:color="auto"/>
        <w:left w:val="none" w:sz="0" w:space="0" w:color="auto"/>
        <w:bottom w:val="none" w:sz="0" w:space="0" w:color="auto"/>
        <w:right w:val="none" w:sz="0" w:space="0" w:color="auto"/>
      </w:divBdr>
      <w:divsChild>
        <w:div w:id="1715276225">
          <w:marLeft w:val="0"/>
          <w:marRight w:val="0"/>
          <w:marTop w:val="0"/>
          <w:marBottom w:val="0"/>
          <w:divBdr>
            <w:top w:val="none" w:sz="0" w:space="0" w:color="auto"/>
            <w:left w:val="none" w:sz="0" w:space="0" w:color="auto"/>
            <w:bottom w:val="none" w:sz="0" w:space="0" w:color="auto"/>
            <w:right w:val="none" w:sz="0" w:space="0" w:color="auto"/>
          </w:divBdr>
          <w:divsChild>
            <w:div w:id="751007258">
              <w:marLeft w:val="-75"/>
              <w:marRight w:val="-75"/>
              <w:marTop w:val="0"/>
              <w:marBottom w:val="0"/>
              <w:divBdr>
                <w:top w:val="none" w:sz="0" w:space="0" w:color="auto"/>
                <w:left w:val="none" w:sz="0" w:space="0" w:color="auto"/>
                <w:bottom w:val="none" w:sz="0" w:space="0" w:color="auto"/>
                <w:right w:val="none" w:sz="0" w:space="0" w:color="auto"/>
              </w:divBdr>
              <w:divsChild>
                <w:div w:id="1031734209">
                  <w:marLeft w:val="0"/>
                  <w:marRight w:val="0"/>
                  <w:marTop w:val="0"/>
                  <w:marBottom w:val="150"/>
                  <w:divBdr>
                    <w:top w:val="none" w:sz="0" w:space="0" w:color="auto"/>
                    <w:left w:val="none" w:sz="0" w:space="0" w:color="auto"/>
                    <w:bottom w:val="none" w:sz="0" w:space="0" w:color="auto"/>
                    <w:right w:val="none" w:sz="0" w:space="0" w:color="auto"/>
                  </w:divBdr>
                  <w:divsChild>
                    <w:div w:id="376852764">
                      <w:marLeft w:val="0"/>
                      <w:marRight w:val="0"/>
                      <w:marTop w:val="0"/>
                      <w:marBottom w:val="0"/>
                      <w:divBdr>
                        <w:top w:val="none" w:sz="0" w:space="0" w:color="auto"/>
                        <w:left w:val="single" w:sz="6" w:space="11" w:color="B3BDB6"/>
                        <w:bottom w:val="single" w:sz="6" w:space="11" w:color="B3BDB6"/>
                        <w:right w:val="single" w:sz="6" w:space="11" w:color="B3BDB6"/>
                      </w:divBdr>
                      <w:divsChild>
                        <w:div w:id="129953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666905">
                  <w:marLeft w:val="0"/>
                  <w:marRight w:val="0"/>
                  <w:marTop w:val="0"/>
                  <w:marBottom w:val="150"/>
                  <w:divBdr>
                    <w:top w:val="none" w:sz="0" w:space="0" w:color="auto"/>
                    <w:left w:val="none" w:sz="0" w:space="0" w:color="auto"/>
                    <w:bottom w:val="none" w:sz="0" w:space="0" w:color="auto"/>
                    <w:right w:val="none" w:sz="0" w:space="0" w:color="auto"/>
                  </w:divBdr>
                  <w:divsChild>
                    <w:div w:id="1425958973">
                      <w:marLeft w:val="0"/>
                      <w:marRight w:val="0"/>
                      <w:marTop w:val="0"/>
                      <w:marBottom w:val="0"/>
                      <w:divBdr>
                        <w:top w:val="none" w:sz="0" w:space="0" w:color="auto"/>
                        <w:left w:val="single" w:sz="6" w:space="11" w:color="B3BDB6"/>
                        <w:bottom w:val="single" w:sz="6" w:space="11" w:color="B3BDB6"/>
                        <w:right w:val="single" w:sz="6" w:space="11" w:color="B3BDB6"/>
                      </w:divBdr>
                      <w:divsChild>
                        <w:div w:id="1455975914">
                          <w:marLeft w:val="-75"/>
                          <w:marRight w:val="0"/>
                          <w:marTop w:val="0"/>
                          <w:marBottom w:val="0"/>
                          <w:divBdr>
                            <w:top w:val="none" w:sz="0" w:space="0" w:color="auto"/>
                            <w:left w:val="none" w:sz="0" w:space="0" w:color="auto"/>
                            <w:bottom w:val="none" w:sz="0" w:space="0" w:color="auto"/>
                            <w:right w:val="none" w:sz="0" w:space="0" w:color="auto"/>
                          </w:divBdr>
                          <w:divsChild>
                            <w:div w:id="365640330">
                              <w:marLeft w:val="0"/>
                              <w:marRight w:val="0"/>
                              <w:marTop w:val="0"/>
                              <w:marBottom w:val="0"/>
                              <w:divBdr>
                                <w:top w:val="none" w:sz="0" w:space="0" w:color="auto"/>
                                <w:left w:val="none" w:sz="0" w:space="0" w:color="auto"/>
                                <w:bottom w:val="none" w:sz="0" w:space="0" w:color="auto"/>
                                <w:right w:val="none" w:sz="0" w:space="0" w:color="auto"/>
                              </w:divBdr>
                              <w:divsChild>
                                <w:div w:id="251091878">
                                  <w:marLeft w:val="75"/>
                                  <w:marRight w:val="0"/>
                                  <w:marTop w:val="0"/>
                                  <w:marBottom w:val="0"/>
                                  <w:divBdr>
                                    <w:top w:val="none" w:sz="0" w:space="0" w:color="auto"/>
                                    <w:left w:val="none" w:sz="0" w:space="0" w:color="auto"/>
                                    <w:bottom w:val="none" w:sz="0" w:space="0" w:color="auto"/>
                                    <w:right w:val="none" w:sz="0" w:space="0" w:color="auto"/>
                                  </w:divBdr>
                                </w:div>
                                <w:div w:id="390546717">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7975297">
      <w:bodyDiv w:val="1"/>
      <w:marLeft w:val="0"/>
      <w:marRight w:val="0"/>
      <w:marTop w:val="0"/>
      <w:marBottom w:val="0"/>
      <w:divBdr>
        <w:top w:val="none" w:sz="0" w:space="0" w:color="auto"/>
        <w:left w:val="none" w:sz="0" w:space="0" w:color="auto"/>
        <w:bottom w:val="none" w:sz="0" w:space="0" w:color="auto"/>
        <w:right w:val="none" w:sz="0" w:space="0" w:color="auto"/>
      </w:divBdr>
    </w:div>
    <w:div w:id="1079713609">
      <w:bodyDiv w:val="1"/>
      <w:marLeft w:val="0"/>
      <w:marRight w:val="0"/>
      <w:marTop w:val="0"/>
      <w:marBottom w:val="0"/>
      <w:divBdr>
        <w:top w:val="none" w:sz="0" w:space="0" w:color="auto"/>
        <w:left w:val="none" w:sz="0" w:space="0" w:color="auto"/>
        <w:bottom w:val="none" w:sz="0" w:space="0" w:color="auto"/>
        <w:right w:val="none" w:sz="0" w:space="0" w:color="auto"/>
      </w:divBdr>
    </w:div>
    <w:div w:id="1086852113">
      <w:bodyDiv w:val="1"/>
      <w:marLeft w:val="0"/>
      <w:marRight w:val="0"/>
      <w:marTop w:val="0"/>
      <w:marBottom w:val="0"/>
      <w:divBdr>
        <w:top w:val="none" w:sz="0" w:space="0" w:color="auto"/>
        <w:left w:val="none" w:sz="0" w:space="0" w:color="auto"/>
        <w:bottom w:val="none" w:sz="0" w:space="0" w:color="auto"/>
        <w:right w:val="none" w:sz="0" w:space="0" w:color="auto"/>
      </w:divBdr>
      <w:divsChild>
        <w:div w:id="1067072410">
          <w:marLeft w:val="-15"/>
          <w:marRight w:val="-15"/>
          <w:marTop w:val="0"/>
          <w:marBottom w:val="0"/>
          <w:divBdr>
            <w:top w:val="none" w:sz="0" w:space="0" w:color="auto"/>
            <w:left w:val="none" w:sz="0" w:space="0" w:color="auto"/>
            <w:bottom w:val="none" w:sz="0" w:space="0" w:color="auto"/>
            <w:right w:val="none" w:sz="0" w:space="0" w:color="auto"/>
          </w:divBdr>
        </w:div>
        <w:div w:id="634723234">
          <w:marLeft w:val="-105"/>
          <w:marRight w:val="-105"/>
          <w:marTop w:val="0"/>
          <w:marBottom w:val="0"/>
          <w:divBdr>
            <w:top w:val="none" w:sz="0" w:space="0" w:color="auto"/>
            <w:left w:val="none" w:sz="0" w:space="0" w:color="auto"/>
            <w:bottom w:val="none" w:sz="0" w:space="0" w:color="auto"/>
            <w:right w:val="none" w:sz="0" w:space="0" w:color="auto"/>
          </w:divBdr>
          <w:divsChild>
            <w:div w:id="559824121">
              <w:marLeft w:val="0"/>
              <w:marRight w:val="0"/>
              <w:marTop w:val="0"/>
              <w:marBottom w:val="0"/>
              <w:divBdr>
                <w:top w:val="none" w:sz="0" w:space="0" w:color="auto"/>
                <w:left w:val="none" w:sz="0" w:space="0" w:color="auto"/>
                <w:bottom w:val="none" w:sz="0" w:space="0" w:color="auto"/>
                <w:right w:val="none" w:sz="0" w:space="0" w:color="auto"/>
              </w:divBdr>
            </w:div>
          </w:divsChild>
        </w:div>
        <w:div w:id="1260529020">
          <w:marLeft w:val="-15"/>
          <w:marRight w:val="-15"/>
          <w:marTop w:val="0"/>
          <w:marBottom w:val="0"/>
          <w:divBdr>
            <w:top w:val="none" w:sz="0" w:space="0" w:color="auto"/>
            <w:left w:val="none" w:sz="0" w:space="0" w:color="auto"/>
            <w:bottom w:val="none" w:sz="0" w:space="0" w:color="auto"/>
            <w:right w:val="none" w:sz="0" w:space="0" w:color="auto"/>
          </w:divBdr>
          <w:divsChild>
            <w:div w:id="812603373">
              <w:marLeft w:val="0"/>
              <w:marRight w:val="0"/>
              <w:marTop w:val="0"/>
              <w:marBottom w:val="0"/>
              <w:divBdr>
                <w:top w:val="none" w:sz="0" w:space="0" w:color="auto"/>
                <w:left w:val="none" w:sz="0" w:space="0" w:color="auto"/>
                <w:bottom w:val="none" w:sz="0" w:space="0" w:color="auto"/>
                <w:right w:val="none" w:sz="0" w:space="0" w:color="auto"/>
              </w:divBdr>
            </w:div>
          </w:divsChild>
        </w:div>
        <w:div w:id="595140789">
          <w:marLeft w:val="-15"/>
          <w:marRight w:val="-15"/>
          <w:marTop w:val="0"/>
          <w:marBottom w:val="0"/>
          <w:divBdr>
            <w:top w:val="none" w:sz="0" w:space="0" w:color="auto"/>
            <w:left w:val="none" w:sz="0" w:space="0" w:color="auto"/>
            <w:bottom w:val="none" w:sz="0" w:space="0" w:color="auto"/>
            <w:right w:val="none" w:sz="0" w:space="0" w:color="auto"/>
          </w:divBdr>
        </w:div>
      </w:divsChild>
    </w:div>
    <w:div w:id="1126387434">
      <w:bodyDiv w:val="1"/>
      <w:marLeft w:val="0"/>
      <w:marRight w:val="0"/>
      <w:marTop w:val="0"/>
      <w:marBottom w:val="0"/>
      <w:divBdr>
        <w:top w:val="none" w:sz="0" w:space="0" w:color="auto"/>
        <w:left w:val="none" w:sz="0" w:space="0" w:color="auto"/>
        <w:bottom w:val="none" w:sz="0" w:space="0" w:color="auto"/>
        <w:right w:val="none" w:sz="0" w:space="0" w:color="auto"/>
      </w:divBdr>
    </w:div>
    <w:div w:id="1164199443">
      <w:bodyDiv w:val="1"/>
      <w:marLeft w:val="0"/>
      <w:marRight w:val="0"/>
      <w:marTop w:val="0"/>
      <w:marBottom w:val="0"/>
      <w:divBdr>
        <w:top w:val="none" w:sz="0" w:space="0" w:color="auto"/>
        <w:left w:val="none" w:sz="0" w:space="0" w:color="auto"/>
        <w:bottom w:val="none" w:sz="0" w:space="0" w:color="auto"/>
        <w:right w:val="none" w:sz="0" w:space="0" w:color="auto"/>
      </w:divBdr>
    </w:div>
    <w:div w:id="1223516318">
      <w:bodyDiv w:val="1"/>
      <w:marLeft w:val="0"/>
      <w:marRight w:val="0"/>
      <w:marTop w:val="0"/>
      <w:marBottom w:val="0"/>
      <w:divBdr>
        <w:top w:val="none" w:sz="0" w:space="0" w:color="auto"/>
        <w:left w:val="none" w:sz="0" w:space="0" w:color="auto"/>
        <w:bottom w:val="none" w:sz="0" w:space="0" w:color="auto"/>
        <w:right w:val="none" w:sz="0" w:space="0" w:color="auto"/>
      </w:divBdr>
    </w:div>
    <w:div w:id="1253124509">
      <w:bodyDiv w:val="1"/>
      <w:marLeft w:val="0"/>
      <w:marRight w:val="0"/>
      <w:marTop w:val="0"/>
      <w:marBottom w:val="0"/>
      <w:divBdr>
        <w:top w:val="none" w:sz="0" w:space="0" w:color="auto"/>
        <w:left w:val="none" w:sz="0" w:space="0" w:color="auto"/>
        <w:bottom w:val="none" w:sz="0" w:space="0" w:color="auto"/>
        <w:right w:val="none" w:sz="0" w:space="0" w:color="auto"/>
      </w:divBdr>
    </w:div>
    <w:div w:id="1259682343">
      <w:bodyDiv w:val="1"/>
      <w:marLeft w:val="0"/>
      <w:marRight w:val="0"/>
      <w:marTop w:val="0"/>
      <w:marBottom w:val="0"/>
      <w:divBdr>
        <w:top w:val="none" w:sz="0" w:space="0" w:color="auto"/>
        <w:left w:val="none" w:sz="0" w:space="0" w:color="auto"/>
        <w:bottom w:val="none" w:sz="0" w:space="0" w:color="auto"/>
        <w:right w:val="none" w:sz="0" w:space="0" w:color="auto"/>
      </w:divBdr>
    </w:div>
    <w:div w:id="1267887407">
      <w:bodyDiv w:val="1"/>
      <w:marLeft w:val="0"/>
      <w:marRight w:val="0"/>
      <w:marTop w:val="0"/>
      <w:marBottom w:val="0"/>
      <w:divBdr>
        <w:top w:val="none" w:sz="0" w:space="0" w:color="auto"/>
        <w:left w:val="none" w:sz="0" w:space="0" w:color="auto"/>
        <w:bottom w:val="none" w:sz="0" w:space="0" w:color="auto"/>
        <w:right w:val="none" w:sz="0" w:space="0" w:color="auto"/>
      </w:divBdr>
    </w:div>
    <w:div w:id="1270817321">
      <w:bodyDiv w:val="1"/>
      <w:marLeft w:val="0"/>
      <w:marRight w:val="0"/>
      <w:marTop w:val="0"/>
      <w:marBottom w:val="0"/>
      <w:divBdr>
        <w:top w:val="none" w:sz="0" w:space="0" w:color="auto"/>
        <w:left w:val="none" w:sz="0" w:space="0" w:color="auto"/>
        <w:bottom w:val="none" w:sz="0" w:space="0" w:color="auto"/>
        <w:right w:val="none" w:sz="0" w:space="0" w:color="auto"/>
      </w:divBdr>
    </w:div>
    <w:div w:id="1376003953">
      <w:bodyDiv w:val="1"/>
      <w:marLeft w:val="0"/>
      <w:marRight w:val="0"/>
      <w:marTop w:val="0"/>
      <w:marBottom w:val="0"/>
      <w:divBdr>
        <w:top w:val="none" w:sz="0" w:space="0" w:color="auto"/>
        <w:left w:val="none" w:sz="0" w:space="0" w:color="auto"/>
        <w:bottom w:val="none" w:sz="0" w:space="0" w:color="auto"/>
        <w:right w:val="none" w:sz="0" w:space="0" w:color="auto"/>
      </w:divBdr>
    </w:div>
    <w:div w:id="1399287976">
      <w:bodyDiv w:val="1"/>
      <w:marLeft w:val="0"/>
      <w:marRight w:val="0"/>
      <w:marTop w:val="0"/>
      <w:marBottom w:val="0"/>
      <w:divBdr>
        <w:top w:val="none" w:sz="0" w:space="0" w:color="auto"/>
        <w:left w:val="none" w:sz="0" w:space="0" w:color="auto"/>
        <w:bottom w:val="none" w:sz="0" w:space="0" w:color="auto"/>
        <w:right w:val="none" w:sz="0" w:space="0" w:color="auto"/>
      </w:divBdr>
    </w:div>
    <w:div w:id="1425615488">
      <w:bodyDiv w:val="1"/>
      <w:marLeft w:val="0"/>
      <w:marRight w:val="0"/>
      <w:marTop w:val="0"/>
      <w:marBottom w:val="0"/>
      <w:divBdr>
        <w:top w:val="none" w:sz="0" w:space="0" w:color="auto"/>
        <w:left w:val="none" w:sz="0" w:space="0" w:color="auto"/>
        <w:bottom w:val="none" w:sz="0" w:space="0" w:color="auto"/>
        <w:right w:val="none" w:sz="0" w:space="0" w:color="auto"/>
      </w:divBdr>
    </w:div>
    <w:div w:id="1472211509">
      <w:bodyDiv w:val="1"/>
      <w:marLeft w:val="0"/>
      <w:marRight w:val="0"/>
      <w:marTop w:val="0"/>
      <w:marBottom w:val="0"/>
      <w:divBdr>
        <w:top w:val="none" w:sz="0" w:space="0" w:color="auto"/>
        <w:left w:val="none" w:sz="0" w:space="0" w:color="auto"/>
        <w:bottom w:val="none" w:sz="0" w:space="0" w:color="auto"/>
        <w:right w:val="none" w:sz="0" w:space="0" w:color="auto"/>
      </w:divBdr>
    </w:div>
    <w:div w:id="1472282670">
      <w:bodyDiv w:val="1"/>
      <w:marLeft w:val="0"/>
      <w:marRight w:val="0"/>
      <w:marTop w:val="0"/>
      <w:marBottom w:val="0"/>
      <w:divBdr>
        <w:top w:val="none" w:sz="0" w:space="0" w:color="auto"/>
        <w:left w:val="none" w:sz="0" w:space="0" w:color="auto"/>
        <w:bottom w:val="none" w:sz="0" w:space="0" w:color="auto"/>
        <w:right w:val="none" w:sz="0" w:space="0" w:color="auto"/>
      </w:divBdr>
    </w:div>
    <w:div w:id="1493521228">
      <w:bodyDiv w:val="1"/>
      <w:marLeft w:val="0"/>
      <w:marRight w:val="0"/>
      <w:marTop w:val="0"/>
      <w:marBottom w:val="0"/>
      <w:divBdr>
        <w:top w:val="none" w:sz="0" w:space="0" w:color="auto"/>
        <w:left w:val="none" w:sz="0" w:space="0" w:color="auto"/>
        <w:bottom w:val="none" w:sz="0" w:space="0" w:color="auto"/>
        <w:right w:val="none" w:sz="0" w:space="0" w:color="auto"/>
      </w:divBdr>
    </w:div>
    <w:div w:id="1537280215">
      <w:bodyDiv w:val="1"/>
      <w:marLeft w:val="0"/>
      <w:marRight w:val="0"/>
      <w:marTop w:val="0"/>
      <w:marBottom w:val="0"/>
      <w:divBdr>
        <w:top w:val="none" w:sz="0" w:space="0" w:color="auto"/>
        <w:left w:val="none" w:sz="0" w:space="0" w:color="auto"/>
        <w:bottom w:val="none" w:sz="0" w:space="0" w:color="auto"/>
        <w:right w:val="none" w:sz="0" w:space="0" w:color="auto"/>
      </w:divBdr>
    </w:div>
    <w:div w:id="1557398310">
      <w:bodyDiv w:val="1"/>
      <w:marLeft w:val="0"/>
      <w:marRight w:val="0"/>
      <w:marTop w:val="0"/>
      <w:marBottom w:val="0"/>
      <w:divBdr>
        <w:top w:val="none" w:sz="0" w:space="0" w:color="auto"/>
        <w:left w:val="none" w:sz="0" w:space="0" w:color="auto"/>
        <w:bottom w:val="none" w:sz="0" w:space="0" w:color="auto"/>
        <w:right w:val="none" w:sz="0" w:space="0" w:color="auto"/>
      </w:divBdr>
    </w:div>
    <w:div w:id="1626890561">
      <w:bodyDiv w:val="1"/>
      <w:marLeft w:val="0"/>
      <w:marRight w:val="0"/>
      <w:marTop w:val="0"/>
      <w:marBottom w:val="0"/>
      <w:divBdr>
        <w:top w:val="none" w:sz="0" w:space="0" w:color="auto"/>
        <w:left w:val="none" w:sz="0" w:space="0" w:color="auto"/>
        <w:bottom w:val="none" w:sz="0" w:space="0" w:color="auto"/>
        <w:right w:val="none" w:sz="0" w:space="0" w:color="auto"/>
      </w:divBdr>
    </w:div>
    <w:div w:id="1637295367">
      <w:bodyDiv w:val="1"/>
      <w:marLeft w:val="0"/>
      <w:marRight w:val="0"/>
      <w:marTop w:val="0"/>
      <w:marBottom w:val="0"/>
      <w:divBdr>
        <w:top w:val="none" w:sz="0" w:space="0" w:color="auto"/>
        <w:left w:val="none" w:sz="0" w:space="0" w:color="auto"/>
        <w:bottom w:val="none" w:sz="0" w:space="0" w:color="auto"/>
        <w:right w:val="none" w:sz="0" w:space="0" w:color="auto"/>
      </w:divBdr>
    </w:div>
    <w:div w:id="1706099395">
      <w:bodyDiv w:val="1"/>
      <w:marLeft w:val="0"/>
      <w:marRight w:val="0"/>
      <w:marTop w:val="0"/>
      <w:marBottom w:val="0"/>
      <w:divBdr>
        <w:top w:val="none" w:sz="0" w:space="0" w:color="auto"/>
        <w:left w:val="none" w:sz="0" w:space="0" w:color="auto"/>
        <w:bottom w:val="none" w:sz="0" w:space="0" w:color="auto"/>
        <w:right w:val="none" w:sz="0" w:space="0" w:color="auto"/>
      </w:divBdr>
      <w:divsChild>
        <w:div w:id="978649277">
          <w:marLeft w:val="0"/>
          <w:marRight w:val="0"/>
          <w:marTop w:val="0"/>
          <w:marBottom w:val="0"/>
          <w:divBdr>
            <w:top w:val="none" w:sz="0" w:space="0" w:color="auto"/>
            <w:left w:val="none" w:sz="0" w:space="0" w:color="auto"/>
            <w:bottom w:val="none" w:sz="0" w:space="0" w:color="auto"/>
            <w:right w:val="none" w:sz="0" w:space="0" w:color="auto"/>
          </w:divBdr>
          <w:divsChild>
            <w:div w:id="1855605693">
              <w:marLeft w:val="-75"/>
              <w:marRight w:val="-75"/>
              <w:marTop w:val="0"/>
              <w:marBottom w:val="0"/>
              <w:divBdr>
                <w:top w:val="none" w:sz="0" w:space="0" w:color="auto"/>
                <w:left w:val="none" w:sz="0" w:space="0" w:color="auto"/>
                <w:bottom w:val="none" w:sz="0" w:space="0" w:color="auto"/>
                <w:right w:val="none" w:sz="0" w:space="0" w:color="auto"/>
              </w:divBdr>
              <w:divsChild>
                <w:div w:id="987393437">
                  <w:marLeft w:val="0"/>
                  <w:marRight w:val="0"/>
                  <w:marTop w:val="0"/>
                  <w:marBottom w:val="150"/>
                  <w:divBdr>
                    <w:top w:val="none" w:sz="0" w:space="0" w:color="auto"/>
                    <w:left w:val="none" w:sz="0" w:space="0" w:color="auto"/>
                    <w:bottom w:val="none" w:sz="0" w:space="0" w:color="auto"/>
                    <w:right w:val="none" w:sz="0" w:space="0" w:color="auto"/>
                  </w:divBdr>
                  <w:divsChild>
                    <w:div w:id="1903248383">
                      <w:marLeft w:val="0"/>
                      <w:marRight w:val="0"/>
                      <w:marTop w:val="0"/>
                      <w:marBottom w:val="0"/>
                      <w:divBdr>
                        <w:top w:val="single" w:sz="6" w:space="11" w:color="B3BDB6"/>
                        <w:left w:val="single" w:sz="6" w:space="11" w:color="B3BDB6"/>
                        <w:bottom w:val="single" w:sz="6" w:space="11" w:color="B3BDB6"/>
                        <w:right w:val="single" w:sz="6" w:space="11" w:color="B3BDB6"/>
                      </w:divBdr>
                    </w:div>
                  </w:divsChild>
                </w:div>
                <w:div w:id="1381130105">
                  <w:marLeft w:val="0"/>
                  <w:marRight w:val="0"/>
                  <w:marTop w:val="0"/>
                  <w:marBottom w:val="150"/>
                  <w:divBdr>
                    <w:top w:val="none" w:sz="0" w:space="0" w:color="auto"/>
                    <w:left w:val="none" w:sz="0" w:space="0" w:color="auto"/>
                    <w:bottom w:val="none" w:sz="0" w:space="0" w:color="auto"/>
                    <w:right w:val="none" w:sz="0" w:space="0" w:color="auto"/>
                  </w:divBdr>
                  <w:divsChild>
                    <w:div w:id="1928611203">
                      <w:marLeft w:val="0"/>
                      <w:marRight w:val="0"/>
                      <w:marTop w:val="0"/>
                      <w:marBottom w:val="0"/>
                      <w:divBdr>
                        <w:top w:val="none" w:sz="0" w:space="0" w:color="auto"/>
                        <w:left w:val="single" w:sz="6" w:space="11" w:color="B3BDB6"/>
                        <w:bottom w:val="single" w:sz="6" w:space="11" w:color="B3BDB6"/>
                        <w:right w:val="single" w:sz="6" w:space="11" w:color="B3BDB6"/>
                      </w:divBdr>
                      <w:divsChild>
                        <w:div w:id="1167134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11713">
                  <w:marLeft w:val="0"/>
                  <w:marRight w:val="0"/>
                  <w:marTop w:val="0"/>
                  <w:marBottom w:val="150"/>
                  <w:divBdr>
                    <w:top w:val="none" w:sz="0" w:space="0" w:color="auto"/>
                    <w:left w:val="none" w:sz="0" w:space="0" w:color="auto"/>
                    <w:bottom w:val="none" w:sz="0" w:space="0" w:color="auto"/>
                    <w:right w:val="none" w:sz="0" w:space="0" w:color="auto"/>
                  </w:divBdr>
                  <w:divsChild>
                    <w:div w:id="987636792">
                      <w:marLeft w:val="0"/>
                      <w:marRight w:val="0"/>
                      <w:marTop w:val="0"/>
                      <w:marBottom w:val="0"/>
                      <w:divBdr>
                        <w:top w:val="none" w:sz="0" w:space="0" w:color="auto"/>
                        <w:left w:val="single" w:sz="6" w:space="11" w:color="B3BDB6"/>
                        <w:bottom w:val="single" w:sz="6" w:space="11" w:color="B3BDB6"/>
                        <w:right w:val="single" w:sz="6" w:space="11" w:color="B3BDB6"/>
                      </w:divBdr>
                      <w:divsChild>
                        <w:div w:id="1554151430">
                          <w:marLeft w:val="-75"/>
                          <w:marRight w:val="0"/>
                          <w:marTop w:val="0"/>
                          <w:marBottom w:val="0"/>
                          <w:divBdr>
                            <w:top w:val="none" w:sz="0" w:space="0" w:color="auto"/>
                            <w:left w:val="none" w:sz="0" w:space="0" w:color="auto"/>
                            <w:bottom w:val="none" w:sz="0" w:space="0" w:color="auto"/>
                            <w:right w:val="none" w:sz="0" w:space="0" w:color="auto"/>
                          </w:divBdr>
                          <w:divsChild>
                            <w:div w:id="1081223387">
                              <w:marLeft w:val="0"/>
                              <w:marRight w:val="0"/>
                              <w:marTop w:val="0"/>
                              <w:marBottom w:val="0"/>
                              <w:divBdr>
                                <w:top w:val="none" w:sz="0" w:space="0" w:color="auto"/>
                                <w:left w:val="none" w:sz="0" w:space="0" w:color="auto"/>
                                <w:bottom w:val="none" w:sz="0" w:space="0" w:color="auto"/>
                                <w:right w:val="none" w:sz="0" w:space="0" w:color="auto"/>
                              </w:divBdr>
                              <w:divsChild>
                                <w:div w:id="1512990765">
                                  <w:marLeft w:val="75"/>
                                  <w:marRight w:val="0"/>
                                  <w:marTop w:val="0"/>
                                  <w:marBottom w:val="0"/>
                                  <w:divBdr>
                                    <w:top w:val="none" w:sz="0" w:space="0" w:color="auto"/>
                                    <w:left w:val="none" w:sz="0" w:space="0" w:color="auto"/>
                                    <w:bottom w:val="none" w:sz="0" w:space="0" w:color="auto"/>
                                    <w:right w:val="none" w:sz="0" w:space="0" w:color="auto"/>
                                  </w:divBdr>
                                </w:div>
                                <w:div w:id="1040470263">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4957559">
      <w:bodyDiv w:val="1"/>
      <w:marLeft w:val="0"/>
      <w:marRight w:val="0"/>
      <w:marTop w:val="0"/>
      <w:marBottom w:val="0"/>
      <w:divBdr>
        <w:top w:val="none" w:sz="0" w:space="0" w:color="auto"/>
        <w:left w:val="none" w:sz="0" w:space="0" w:color="auto"/>
        <w:bottom w:val="none" w:sz="0" w:space="0" w:color="auto"/>
        <w:right w:val="none" w:sz="0" w:space="0" w:color="auto"/>
      </w:divBdr>
    </w:div>
    <w:div w:id="1717272052">
      <w:bodyDiv w:val="1"/>
      <w:marLeft w:val="0"/>
      <w:marRight w:val="0"/>
      <w:marTop w:val="0"/>
      <w:marBottom w:val="0"/>
      <w:divBdr>
        <w:top w:val="none" w:sz="0" w:space="0" w:color="auto"/>
        <w:left w:val="none" w:sz="0" w:space="0" w:color="auto"/>
        <w:bottom w:val="none" w:sz="0" w:space="0" w:color="auto"/>
        <w:right w:val="none" w:sz="0" w:space="0" w:color="auto"/>
      </w:divBdr>
    </w:div>
    <w:div w:id="1727486558">
      <w:bodyDiv w:val="1"/>
      <w:marLeft w:val="0"/>
      <w:marRight w:val="0"/>
      <w:marTop w:val="0"/>
      <w:marBottom w:val="0"/>
      <w:divBdr>
        <w:top w:val="none" w:sz="0" w:space="0" w:color="auto"/>
        <w:left w:val="none" w:sz="0" w:space="0" w:color="auto"/>
        <w:bottom w:val="none" w:sz="0" w:space="0" w:color="auto"/>
        <w:right w:val="none" w:sz="0" w:space="0" w:color="auto"/>
      </w:divBdr>
      <w:divsChild>
        <w:div w:id="1266502654">
          <w:marLeft w:val="0"/>
          <w:marRight w:val="0"/>
          <w:marTop w:val="0"/>
          <w:marBottom w:val="0"/>
          <w:divBdr>
            <w:top w:val="none" w:sz="0" w:space="0" w:color="auto"/>
            <w:left w:val="none" w:sz="0" w:space="0" w:color="auto"/>
            <w:bottom w:val="none" w:sz="0" w:space="0" w:color="auto"/>
            <w:right w:val="none" w:sz="0" w:space="0" w:color="auto"/>
          </w:divBdr>
          <w:divsChild>
            <w:div w:id="1933197358">
              <w:marLeft w:val="0"/>
              <w:marRight w:val="0"/>
              <w:marTop w:val="0"/>
              <w:marBottom w:val="0"/>
              <w:divBdr>
                <w:top w:val="none" w:sz="0" w:space="0" w:color="auto"/>
                <w:left w:val="none" w:sz="0" w:space="0" w:color="auto"/>
                <w:bottom w:val="none" w:sz="0" w:space="0" w:color="auto"/>
                <w:right w:val="none" w:sz="0" w:space="0" w:color="auto"/>
              </w:divBdr>
            </w:div>
            <w:div w:id="278999494">
              <w:marLeft w:val="0"/>
              <w:marRight w:val="0"/>
              <w:marTop w:val="0"/>
              <w:marBottom w:val="0"/>
              <w:divBdr>
                <w:top w:val="none" w:sz="0" w:space="0" w:color="auto"/>
                <w:left w:val="none" w:sz="0" w:space="0" w:color="auto"/>
                <w:bottom w:val="none" w:sz="0" w:space="0" w:color="auto"/>
                <w:right w:val="none" w:sz="0" w:space="0" w:color="auto"/>
              </w:divBdr>
              <w:divsChild>
                <w:div w:id="1006134811">
                  <w:marLeft w:val="0"/>
                  <w:marRight w:val="0"/>
                  <w:marTop w:val="0"/>
                  <w:marBottom w:val="0"/>
                  <w:divBdr>
                    <w:top w:val="none" w:sz="0" w:space="0" w:color="auto"/>
                    <w:left w:val="none" w:sz="0" w:space="0" w:color="auto"/>
                    <w:bottom w:val="none" w:sz="0" w:space="0" w:color="auto"/>
                    <w:right w:val="none" w:sz="0" w:space="0" w:color="auto"/>
                  </w:divBdr>
                </w:div>
                <w:div w:id="1084035386">
                  <w:marLeft w:val="0"/>
                  <w:marRight w:val="0"/>
                  <w:marTop w:val="0"/>
                  <w:marBottom w:val="0"/>
                  <w:divBdr>
                    <w:top w:val="none" w:sz="0" w:space="0" w:color="auto"/>
                    <w:left w:val="none" w:sz="0" w:space="0" w:color="auto"/>
                    <w:bottom w:val="none" w:sz="0" w:space="0" w:color="auto"/>
                    <w:right w:val="none" w:sz="0" w:space="0" w:color="auto"/>
                  </w:divBdr>
                </w:div>
                <w:div w:id="1853179367">
                  <w:marLeft w:val="0"/>
                  <w:marRight w:val="0"/>
                  <w:marTop w:val="0"/>
                  <w:marBottom w:val="0"/>
                  <w:divBdr>
                    <w:top w:val="none" w:sz="0" w:space="0" w:color="auto"/>
                    <w:left w:val="none" w:sz="0" w:space="0" w:color="auto"/>
                    <w:bottom w:val="none" w:sz="0" w:space="0" w:color="auto"/>
                    <w:right w:val="none" w:sz="0" w:space="0" w:color="auto"/>
                  </w:divBdr>
                </w:div>
                <w:div w:id="1295527128">
                  <w:marLeft w:val="0"/>
                  <w:marRight w:val="0"/>
                  <w:marTop w:val="0"/>
                  <w:marBottom w:val="0"/>
                  <w:divBdr>
                    <w:top w:val="none" w:sz="0" w:space="0" w:color="auto"/>
                    <w:left w:val="none" w:sz="0" w:space="0" w:color="auto"/>
                    <w:bottom w:val="none" w:sz="0" w:space="0" w:color="auto"/>
                    <w:right w:val="none" w:sz="0" w:space="0" w:color="auto"/>
                  </w:divBdr>
                </w:div>
                <w:div w:id="2116367816">
                  <w:marLeft w:val="0"/>
                  <w:marRight w:val="0"/>
                  <w:marTop w:val="0"/>
                  <w:marBottom w:val="0"/>
                  <w:divBdr>
                    <w:top w:val="none" w:sz="0" w:space="0" w:color="auto"/>
                    <w:left w:val="none" w:sz="0" w:space="0" w:color="auto"/>
                    <w:bottom w:val="none" w:sz="0" w:space="0" w:color="auto"/>
                    <w:right w:val="none" w:sz="0" w:space="0" w:color="auto"/>
                  </w:divBdr>
                </w:div>
                <w:div w:id="1464805732">
                  <w:marLeft w:val="0"/>
                  <w:marRight w:val="0"/>
                  <w:marTop w:val="0"/>
                  <w:marBottom w:val="0"/>
                  <w:divBdr>
                    <w:top w:val="none" w:sz="0" w:space="0" w:color="auto"/>
                    <w:left w:val="none" w:sz="0" w:space="0" w:color="auto"/>
                    <w:bottom w:val="none" w:sz="0" w:space="0" w:color="auto"/>
                    <w:right w:val="none" w:sz="0" w:space="0" w:color="auto"/>
                  </w:divBdr>
                </w:div>
                <w:div w:id="139688699">
                  <w:marLeft w:val="0"/>
                  <w:marRight w:val="0"/>
                  <w:marTop w:val="0"/>
                  <w:marBottom w:val="0"/>
                  <w:divBdr>
                    <w:top w:val="none" w:sz="0" w:space="0" w:color="auto"/>
                    <w:left w:val="none" w:sz="0" w:space="0" w:color="auto"/>
                    <w:bottom w:val="none" w:sz="0" w:space="0" w:color="auto"/>
                    <w:right w:val="none" w:sz="0" w:space="0" w:color="auto"/>
                  </w:divBdr>
                </w:div>
                <w:div w:id="441531463">
                  <w:marLeft w:val="0"/>
                  <w:marRight w:val="0"/>
                  <w:marTop w:val="0"/>
                  <w:marBottom w:val="0"/>
                  <w:divBdr>
                    <w:top w:val="none" w:sz="0" w:space="0" w:color="auto"/>
                    <w:left w:val="none" w:sz="0" w:space="0" w:color="auto"/>
                    <w:bottom w:val="none" w:sz="0" w:space="0" w:color="auto"/>
                    <w:right w:val="none" w:sz="0" w:space="0" w:color="auto"/>
                  </w:divBdr>
                </w:div>
                <w:div w:id="215747715">
                  <w:marLeft w:val="0"/>
                  <w:marRight w:val="0"/>
                  <w:marTop w:val="0"/>
                  <w:marBottom w:val="0"/>
                  <w:divBdr>
                    <w:top w:val="none" w:sz="0" w:space="0" w:color="auto"/>
                    <w:left w:val="none" w:sz="0" w:space="0" w:color="auto"/>
                    <w:bottom w:val="none" w:sz="0" w:space="0" w:color="auto"/>
                    <w:right w:val="none" w:sz="0" w:space="0" w:color="auto"/>
                  </w:divBdr>
                  <w:divsChild>
                    <w:div w:id="284581800">
                      <w:marLeft w:val="0"/>
                      <w:marRight w:val="0"/>
                      <w:marTop w:val="0"/>
                      <w:marBottom w:val="0"/>
                      <w:divBdr>
                        <w:top w:val="none" w:sz="0" w:space="0" w:color="auto"/>
                        <w:left w:val="none" w:sz="0" w:space="0" w:color="auto"/>
                        <w:bottom w:val="none" w:sz="0" w:space="0" w:color="auto"/>
                        <w:right w:val="none" w:sz="0" w:space="0" w:color="auto"/>
                      </w:divBdr>
                    </w:div>
                    <w:div w:id="1120419634">
                      <w:marLeft w:val="0"/>
                      <w:marRight w:val="0"/>
                      <w:marTop w:val="0"/>
                      <w:marBottom w:val="0"/>
                      <w:divBdr>
                        <w:top w:val="none" w:sz="0" w:space="0" w:color="auto"/>
                        <w:left w:val="none" w:sz="0" w:space="0" w:color="auto"/>
                        <w:bottom w:val="none" w:sz="0" w:space="0" w:color="auto"/>
                        <w:right w:val="none" w:sz="0" w:space="0" w:color="auto"/>
                      </w:divBdr>
                    </w:div>
                    <w:div w:id="971864218">
                      <w:marLeft w:val="0"/>
                      <w:marRight w:val="0"/>
                      <w:marTop w:val="0"/>
                      <w:marBottom w:val="0"/>
                      <w:divBdr>
                        <w:top w:val="none" w:sz="0" w:space="0" w:color="auto"/>
                        <w:left w:val="none" w:sz="0" w:space="0" w:color="auto"/>
                        <w:bottom w:val="none" w:sz="0" w:space="0" w:color="auto"/>
                        <w:right w:val="none" w:sz="0" w:space="0" w:color="auto"/>
                      </w:divBdr>
                      <w:divsChild>
                        <w:div w:id="2084863280">
                          <w:marLeft w:val="0"/>
                          <w:marRight w:val="0"/>
                          <w:marTop w:val="0"/>
                          <w:marBottom w:val="0"/>
                          <w:divBdr>
                            <w:top w:val="none" w:sz="0" w:space="0" w:color="auto"/>
                            <w:left w:val="none" w:sz="0" w:space="0" w:color="auto"/>
                            <w:bottom w:val="none" w:sz="0" w:space="0" w:color="auto"/>
                            <w:right w:val="none" w:sz="0" w:space="0" w:color="auto"/>
                          </w:divBdr>
                        </w:div>
                      </w:divsChild>
                    </w:div>
                    <w:div w:id="1507942985">
                      <w:marLeft w:val="0"/>
                      <w:marRight w:val="0"/>
                      <w:marTop w:val="0"/>
                      <w:marBottom w:val="0"/>
                      <w:divBdr>
                        <w:top w:val="none" w:sz="0" w:space="0" w:color="auto"/>
                        <w:left w:val="none" w:sz="0" w:space="0" w:color="auto"/>
                        <w:bottom w:val="none" w:sz="0" w:space="0" w:color="auto"/>
                        <w:right w:val="none" w:sz="0" w:space="0" w:color="auto"/>
                      </w:divBdr>
                    </w:div>
                    <w:div w:id="56256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92515">
              <w:marLeft w:val="0"/>
              <w:marRight w:val="0"/>
              <w:marTop w:val="0"/>
              <w:marBottom w:val="0"/>
              <w:divBdr>
                <w:top w:val="none" w:sz="0" w:space="0" w:color="auto"/>
                <w:left w:val="none" w:sz="0" w:space="0" w:color="auto"/>
                <w:bottom w:val="none" w:sz="0" w:space="0" w:color="auto"/>
                <w:right w:val="none" w:sz="0" w:space="0" w:color="auto"/>
              </w:divBdr>
            </w:div>
          </w:divsChild>
        </w:div>
        <w:div w:id="1950744830">
          <w:marLeft w:val="0"/>
          <w:marRight w:val="0"/>
          <w:marTop w:val="0"/>
          <w:marBottom w:val="0"/>
          <w:divBdr>
            <w:top w:val="none" w:sz="0" w:space="0" w:color="auto"/>
            <w:left w:val="none" w:sz="0" w:space="0" w:color="auto"/>
            <w:bottom w:val="none" w:sz="0" w:space="0" w:color="auto"/>
            <w:right w:val="none" w:sz="0" w:space="0" w:color="auto"/>
          </w:divBdr>
        </w:div>
        <w:div w:id="675615443">
          <w:marLeft w:val="0"/>
          <w:marRight w:val="0"/>
          <w:marTop w:val="0"/>
          <w:marBottom w:val="0"/>
          <w:divBdr>
            <w:top w:val="none" w:sz="0" w:space="0" w:color="auto"/>
            <w:left w:val="none" w:sz="0" w:space="0" w:color="auto"/>
            <w:bottom w:val="none" w:sz="0" w:space="0" w:color="auto"/>
            <w:right w:val="none" w:sz="0" w:space="0" w:color="auto"/>
          </w:divBdr>
        </w:div>
        <w:div w:id="640113602">
          <w:marLeft w:val="0"/>
          <w:marRight w:val="0"/>
          <w:marTop w:val="0"/>
          <w:marBottom w:val="0"/>
          <w:divBdr>
            <w:top w:val="none" w:sz="0" w:space="0" w:color="auto"/>
            <w:left w:val="none" w:sz="0" w:space="0" w:color="auto"/>
            <w:bottom w:val="none" w:sz="0" w:space="0" w:color="auto"/>
            <w:right w:val="none" w:sz="0" w:space="0" w:color="auto"/>
          </w:divBdr>
        </w:div>
        <w:div w:id="1424649003">
          <w:marLeft w:val="0"/>
          <w:marRight w:val="0"/>
          <w:marTop w:val="0"/>
          <w:marBottom w:val="0"/>
          <w:divBdr>
            <w:top w:val="none" w:sz="0" w:space="0" w:color="auto"/>
            <w:left w:val="none" w:sz="0" w:space="0" w:color="auto"/>
            <w:bottom w:val="none" w:sz="0" w:space="0" w:color="auto"/>
            <w:right w:val="none" w:sz="0" w:space="0" w:color="auto"/>
          </w:divBdr>
        </w:div>
      </w:divsChild>
    </w:div>
    <w:div w:id="1734545496">
      <w:bodyDiv w:val="1"/>
      <w:marLeft w:val="0"/>
      <w:marRight w:val="0"/>
      <w:marTop w:val="0"/>
      <w:marBottom w:val="0"/>
      <w:divBdr>
        <w:top w:val="none" w:sz="0" w:space="0" w:color="auto"/>
        <w:left w:val="none" w:sz="0" w:space="0" w:color="auto"/>
        <w:bottom w:val="none" w:sz="0" w:space="0" w:color="auto"/>
        <w:right w:val="none" w:sz="0" w:space="0" w:color="auto"/>
      </w:divBdr>
    </w:div>
    <w:div w:id="1750347781">
      <w:bodyDiv w:val="1"/>
      <w:marLeft w:val="0"/>
      <w:marRight w:val="0"/>
      <w:marTop w:val="0"/>
      <w:marBottom w:val="0"/>
      <w:divBdr>
        <w:top w:val="none" w:sz="0" w:space="0" w:color="auto"/>
        <w:left w:val="none" w:sz="0" w:space="0" w:color="auto"/>
        <w:bottom w:val="none" w:sz="0" w:space="0" w:color="auto"/>
        <w:right w:val="none" w:sz="0" w:space="0" w:color="auto"/>
      </w:divBdr>
      <w:divsChild>
        <w:div w:id="1703823190">
          <w:marLeft w:val="0"/>
          <w:marRight w:val="0"/>
          <w:marTop w:val="0"/>
          <w:marBottom w:val="0"/>
          <w:divBdr>
            <w:top w:val="none" w:sz="0" w:space="0" w:color="auto"/>
            <w:left w:val="none" w:sz="0" w:space="0" w:color="auto"/>
            <w:bottom w:val="none" w:sz="0" w:space="0" w:color="auto"/>
            <w:right w:val="none" w:sz="0" w:space="0" w:color="auto"/>
          </w:divBdr>
        </w:div>
        <w:div w:id="1181551729">
          <w:marLeft w:val="0"/>
          <w:marRight w:val="0"/>
          <w:marTop w:val="0"/>
          <w:marBottom w:val="0"/>
          <w:divBdr>
            <w:top w:val="none" w:sz="0" w:space="0" w:color="auto"/>
            <w:left w:val="none" w:sz="0" w:space="0" w:color="auto"/>
            <w:bottom w:val="none" w:sz="0" w:space="0" w:color="auto"/>
            <w:right w:val="none" w:sz="0" w:space="0" w:color="auto"/>
          </w:divBdr>
        </w:div>
      </w:divsChild>
    </w:div>
    <w:div w:id="1789853885">
      <w:bodyDiv w:val="1"/>
      <w:marLeft w:val="0"/>
      <w:marRight w:val="0"/>
      <w:marTop w:val="0"/>
      <w:marBottom w:val="0"/>
      <w:divBdr>
        <w:top w:val="none" w:sz="0" w:space="0" w:color="auto"/>
        <w:left w:val="none" w:sz="0" w:space="0" w:color="auto"/>
        <w:bottom w:val="none" w:sz="0" w:space="0" w:color="auto"/>
        <w:right w:val="none" w:sz="0" w:space="0" w:color="auto"/>
      </w:divBdr>
      <w:divsChild>
        <w:div w:id="184366480">
          <w:marLeft w:val="0"/>
          <w:marRight w:val="0"/>
          <w:marTop w:val="0"/>
          <w:marBottom w:val="0"/>
          <w:divBdr>
            <w:top w:val="none" w:sz="0" w:space="0" w:color="auto"/>
            <w:left w:val="none" w:sz="0" w:space="0" w:color="auto"/>
            <w:bottom w:val="none" w:sz="0" w:space="0" w:color="auto"/>
            <w:right w:val="none" w:sz="0" w:space="0" w:color="auto"/>
          </w:divBdr>
        </w:div>
      </w:divsChild>
    </w:div>
    <w:div w:id="1814443547">
      <w:bodyDiv w:val="1"/>
      <w:marLeft w:val="0"/>
      <w:marRight w:val="0"/>
      <w:marTop w:val="0"/>
      <w:marBottom w:val="0"/>
      <w:divBdr>
        <w:top w:val="none" w:sz="0" w:space="0" w:color="auto"/>
        <w:left w:val="none" w:sz="0" w:space="0" w:color="auto"/>
        <w:bottom w:val="none" w:sz="0" w:space="0" w:color="auto"/>
        <w:right w:val="none" w:sz="0" w:space="0" w:color="auto"/>
      </w:divBdr>
    </w:div>
    <w:div w:id="1842037809">
      <w:bodyDiv w:val="1"/>
      <w:marLeft w:val="0"/>
      <w:marRight w:val="0"/>
      <w:marTop w:val="0"/>
      <w:marBottom w:val="0"/>
      <w:divBdr>
        <w:top w:val="none" w:sz="0" w:space="0" w:color="auto"/>
        <w:left w:val="none" w:sz="0" w:space="0" w:color="auto"/>
        <w:bottom w:val="none" w:sz="0" w:space="0" w:color="auto"/>
        <w:right w:val="none" w:sz="0" w:space="0" w:color="auto"/>
      </w:divBdr>
    </w:div>
    <w:div w:id="1842545816">
      <w:bodyDiv w:val="1"/>
      <w:marLeft w:val="0"/>
      <w:marRight w:val="0"/>
      <w:marTop w:val="0"/>
      <w:marBottom w:val="0"/>
      <w:divBdr>
        <w:top w:val="none" w:sz="0" w:space="0" w:color="auto"/>
        <w:left w:val="none" w:sz="0" w:space="0" w:color="auto"/>
        <w:bottom w:val="none" w:sz="0" w:space="0" w:color="auto"/>
        <w:right w:val="none" w:sz="0" w:space="0" w:color="auto"/>
      </w:divBdr>
      <w:divsChild>
        <w:div w:id="472450238">
          <w:marLeft w:val="0"/>
          <w:marRight w:val="0"/>
          <w:marTop w:val="0"/>
          <w:marBottom w:val="0"/>
          <w:divBdr>
            <w:top w:val="none" w:sz="0" w:space="0" w:color="auto"/>
            <w:left w:val="none" w:sz="0" w:space="0" w:color="auto"/>
            <w:bottom w:val="none" w:sz="0" w:space="0" w:color="auto"/>
            <w:right w:val="none" w:sz="0" w:space="0" w:color="auto"/>
          </w:divBdr>
          <w:divsChild>
            <w:div w:id="2135559336">
              <w:marLeft w:val="-75"/>
              <w:marRight w:val="-75"/>
              <w:marTop w:val="0"/>
              <w:marBottom w:val="0"/>
              <w:divBdr>
                <w:top w:val="none" w:sz="0" w:space="0" w:color="auto"/>
                <w:left w:val="none" w:sz="0" w:space="0" w:color="auto"/>
                <w:bottom w:val="none" w:sz="0" w:space="0" w:color="auto"/>
                <w:right w:val="none" w:sz="0" w:space="0" w:color="auto"/>
              </w:divBdr>
              <w:divsChild>
                <w:div w:id="177426195">
                  <w:marLeft w:val="0"/>
                  <w:marRight w:val="0"/>
                  <w:marTop w:val="0"/>
                  <w:marBottom w:val="150"/>
                  <w:divBdr>
                    <w:top w:val="none" w:sz="0" w:space="0" w:color="auto"/>
                    <w:left w:val="none" w:sz="0" w:space="0" w:color="auto"/>
                    <w:bottom w:val="none" w:sz="0" w:space="0" w:color="auto"/>
                    <w:right w:val="none" w:sz="0" w:space="0" w:color="auto"/>
                  </w:divBdr>
                  <w:divsChild>
                    <w:div w:id="1416515837">
                      <w:marLeft w:val="0"/>
                      <w:marRight w:val="0"/>
                      <w:marTop w:val="0"/>
                      <w:marBottom w:val="0"/>
                      <w:divBdr>
                        <w:top w:val="none" w:sz="0" w:space="0" w:color="auto"/>
                        <w:left w:val="single" w:sz="6" w:space="11" w:color="B3BDB6"/>
                        <w:bottom w:val="single" w:sz="6" w:space="11" w:color="B3BDB6"/>
                        <w:right w:val="single" w:sz="6" w:space="11" w:color="B3BDB6"/>
                      </w:divBdr>
                      <w:divsChild>
                        <w:div w:id="339239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364434">
                  <w:marLeft w:val="0"/>
                  <w:marRight w:val="0"/>
                  <w:marTop w:val="0"/>
                  <w:marBottom w:val="150"/>
                  <w:divBdr>
                    <w:top w:val="none" w:sz="0" w:space="0" w:color="auto"/>
                    <w:left w:val="none" w:sz="0" w:space="0" w:color="auto"/>
                    <w:bottom w:val="none" w:sz="0" w:space="0" w:color="auto"/>
                    <w:right w:val="none" w:sz="0" w:space="0" w:color="auto"/>
                  </w:divBdr>
                  <w:divsChild>
                    <w:div w:id="1610234743">
                      <w:marLeft w:val="0"/>
                      <w:marRight w:val="0"/>
                      <w:marTop w:val="0"/>
                      <w:marBottom w:val="0"/>
                      <w:divBdr>
                        <w:top w:val="none" w:sz="0" w:space="0" w:color="auto"/>
                        <w:left w:val="single" w:sz="6" w:space="11" w:color="B3BDB6"/>
                        <w:bottom w:val="single" w:sz="6" w:space="11" w:color="B3BDB6"/>
                        <w:right w:val="single" w:sz="6" w:space="11" w:color="B3BDB6"/>
                      </w:divBdr>
                      <w:divsChild>
                        <w:div w:id="1035078209">
                          <w:marLeft w:val="-75"/>
                          <w:marRight w:val="0"/>
                          <w:marTop w:val="0"/>
                          <w:marBottom w:val="0"/>
                          <w:divBdr>
                            <w:top w:val="none" w:sz="0" w:space="0" w:color="auto"/>
                            <w:left w:val="none" w:sz="0" w:space="0" w:color="auto"/>
                            <w:bottom w:val="none" w:sz="0" w:space="0" w:color="auto"/>
                            <w:right w:val="none" w:sz="0" w:space="0" w:color="auto"/>
                          </w:divBdr>
                          <w:divsChild>
                            <w:div w:id="1514800377">
                              <w:marLeft w:val="0"/>
                              <w:marRight w:val="0"/>
                              <w:marTop w:val="0"/>
                              <w:marBottom w:val="0"/>
                              <w:divBdr>
                                <w:top w:val="none" w:sz="0" w:space="0" w:color="auto"/>
                                <w:left w:val="none" w:sz="0" w:space="0" w:color="auto"/>
                                <w:bottom w:val="none" w:sz="0" w:space="0" w:color="auto"/>
                                <w:right w:val="none" w:sz="0" w:space="0" w:color="auto"/>
                              </w:divBdr>
                              <w:divsChild>
                                <w:div w:id="770321931">
                                  <w:marLeft w:val="75"/>
                                  <w:marRight w:val="0"/>
                                  <w:marTop w:val="0"/>
                                  <w:marBottom w:val="0"/>
                                  <w:divBdr>
                                    <w:top w:val="none" w:sz="0" w:space="0" w:color="auto"/>
                                    <w:left w:val="none" w:sz="0" w:space="0" w:color="auto"/>
                                    <w:bottom w:val="none" w:sz="0" w:space="0" w:color="auto"/>
                                    <w:right w:val="none" w:sz="0" w:space="0" w:color="auto"/>
                                  </w:divBdr>
                                </w:div>
                                <w:div w:id="1624188282">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8470705">
      <w:bodyDiv w:val="1"/>
      <w:marLeft w:val="0"/>
      <w:marRight w:val="0"/>
      <w:marTop w:val="0"/>
      <w:marBottom w:val="0"/>
      <w:divBdr>
        <w:top w:val="none" w:sz="0" w:space="0" w:color="auto"/>
        <w:left w:val="none" w:sz="0" w:space="0" w:color="auto"/>
        <w:bottom w:val="none" w:sz="0" w:space="0" w:color="auto"/>
        <w:right w:val="none" w:sz="0" w:space="0" w:color="auto"/>
      </w:divBdr>
    </w:div>
    <w:div w:id="1962226107">
      <w:bodyDiv w:val="1"/>
      <w:marLeft w:val="0"/>
      <w:marRight w:val="0"/>
      <w:marTop w:val="0"/>
      <w:marBottom w:val="0"/>
      <w:divBdr>
        <w:top w:val="none" w:sz="0" w:space="0" w:color="auto"/>
        <w:left w:val="none" w:sz="0" w:space="0" w:color="auto"/>
        <w:bottom w:val="none" w:sz="0" w:space="0" w:color="auto"/>
        <w:right w:val="none" w:sz="0" w:space="0" w:color="auto"/>
      </w:divBdr>
      <w:divsChild>
        <w:div w:id="578255196">
          <w:marLeft w:val="0"/>
          <w:marRight w:val="0"/>
          <w:marTop w:val="0"/>
          <w:marBottom w:val="0"/>
          <w:divBdr>
            <w:top w:val="none" w:sz="0" w:space="0" w:color="auto"/>
            <w:left w:val="none" w:sz="0" w:space="0" w:color="auto"/>
            <w:bottom w:val="none" w:sz="0" w:space="0" w:color="auto"/>
            <w:right w:val="none" w:sz="0" w:space="0" w:color="auto"/>
          </w:divBdr>
        </w:div>
      </w:divsChild>
    </w:div>
    <w:div w:id="2044330416">
      <w:bodyDiv w:val="1"/>
      <w:marLeft w:val="0"/>
      <w:marRight w:val="0"/>
      <w:marTop w:val="0"/>
      <w:marBottom w:val="0"/>
      <w:divBdr>
        <w:top w:val="none" w:sz="0" w:space="0" w:color="auto"/>
        <w:left w:val="none" w:sz="0" w:space="0" w:color="auto"/>
        <w:bottom w:val="none" w:sz="0" w:space="0" w:color="auto"/>
        <w:right w:val="none" w:sz="0" w:space="0" w:color="auto"/>
      </w:divBdr>
    </w:div>
    <w:div w:id="2146238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ichtfestivalgent.be/"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dropbox.com/sh/ne6dv7s7bljg0u9/AAB_BJkleYPtzkbpIxHdmirha?dl=0" TargetMode="Externa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5CAE8D-F6FD-452E-824C-A4E67BD8C6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1248</TotalTime>
  <Pages>1</Pages>
  <Words>564</Words>
  <Characters>3216</Characters>
  <Application>Microsoft Office Word</Application>
  <DocSecurity>0</DocSecurity>
  <Lines>26</Lines>
  <Paragraphs>7</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3773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Luca</dc:creator>
  <cp:lastModifiedBy>Irene Ghezzi</cp:lastModifiedBy>
  <cp:revision>247</cp:revision>
  <cp:lastPrinted>2019-07-04T12:23:00Z</cp:lastPrinted>
  <dcterms:created xsi:type="dcterms:W3CDTF">2019-11-27T16:38:00Z</dcterms:created>
  <dcterms:modified xsi:type="dcterms:W3CDTF">2021-10-20T10:19:00Z</dcterms:modified>
</cp:coreProperties>
</file>