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F4113" w14:textId="5FF36AAE" w:rsidR="004E1D0B" w:rsidRDefault="00226500" w:rsidP="00226500">
      <w:pPr>
        <w:pStyle w:val="Intestazione"/>
        <w:jc w:val="center"/>
        <w:rPr>
          <w:sz w:val="18"/>
        </w:rPr>
      </w:pPr>
      <w:r>
        <w:rPr>
          <w:noProof/>
          <w:sz w:val="18"/>
          <w:lang w:eastAsia="it-IT"/>
        </w:rPr>
        <w:t xml:space="preserve"> </w:t>
      </w:r>
      <w:r>
        <w:rPr>
          <w:noProof/>
          <w:sz w:val="18"/>
          <w:lang w:eastAsia="it-IT"/>
        </w:rPr>
        <w:drawing>
          <wp:inline distT="0" distB="0" distL="0" distR="0" wp14:anchorId="41627B80" wp14:editId="7A28AD25">
            <wp:extent cx="828675" cy="820162"/>
            <wp:effectExtent l="0" t="0" r="0" b="0"/>
            <wp:docPr id="4" name="Immagine 4" descr="S:\Condivisa\1_MOSTRE in CORSO\UNIVERSITA' DI PAVIA\Immagini\Loghi\LOGO ATENEO\Sistema Museale\SMA COL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ndivisa\1_MOSTRE in CORSO\UNIVERSITA' DI PAVIA\Immagini\Loghi\LOGO ATENEO\Sistema Museale\SMA COLO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927" cy="821401"/>
                    </a:xfrm>
                    <a:prstGeom prst="rect">
                      <a:avLst/>
                    </a:prstGeom>
                    <a:noFill/>
                    <a:ln>
                      <a:noFill/>
                    </a:ln>
                  </pic:spPr>
                </pic:pic>
              </a:graphicData>
            </a:graphic>
          </wp:inline>
        </w:drawing>
      </w:r>
      <w:r>
        <w:rPr>
          <w:noProof/>
          <w:sz w:val="18"/>
          <w:lang w:eastAsia="it-IT"/>
        </w:rPr>
        <w:t xml:space="preserve">                </w:t>
      </w:r>
      <w:r w:rsidR="004E1D0B" w:rsidRPr="005B267D">
        <w:rPr>
          <w:noProof/>
          <w:lang w:eastAsia="it-IT"/>
        </w:rPr>
        <w:drawing>
          <wp:inline distT="0" distB="0" distL="0" distR="0" wp14:anchorId="699B6B64" wp14:editId="0A73C44E">
            <wp:extent cx="2202569" cy="666750"/>
            <wp:effectExtent l="0" t="0" r="762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237"/>
                    <a:stretch/>
                  </pic:blipFill>
                  <pic:spPr bwMode="auto">
                    <a:xfrm>
                      <a:off x="0" y="0"/>
                      <a:ext cx="2209785" cy="668934"/>
                    </a:xfrm>
                    <a:prstGeom prst="rect">
                      <a:avLst/>
                    </a:prstGeom>
                    <a:noFill/>
                    <a:ln>
                      <a:noFill/>
                    </a:ln>
                    <a:extLst>
                      <a:ext uri="{53640926-AAD7-44D8-BBD7-CCE9431645EC}">
                        <a14:shadowObscured xmlns:a14="http://schemas.microsoft.com/office/drawing/2010/main"/>
                      </a:ext>
                    </a:extLst>
                  </pic:spPr>
                </pic:pic>
              </a:graphicData>
            </a:graphic>
          </wp:inline>
        </w:drawing>
      </w:r>
    </w:p>
    <w:p w14:paraId="56B045ED" w14:textId="77777777" w:rsidR="004E1D0B" w:rsidRDefault="004E1D0B" w:rsidP="004E1D0B">
      <w:pPr>
        <w:pStyle w:val="Intestazione"/>
        <w:rPr>
          <w:sz w:val="18"/>
        </w:rPr>
      </w:pPr>
    </w:p>
    <w:p w14:paraId="43776EA3" w14:textId="77777777" w:rsidR="004E1D0B" w:rsidRDefault="004E1D0B" w:rsidP="004E1D0B">
      <w:pPr>
        <w:spacing w:after="0"/>
        <w:jc w:val="center"/>
        <w:rPr>
          <w:b/>
        </w:rPr>
      </w:pPr>
    </w:p>
    <w:p w14:paraId="57DC3F60" w14:textId="75D4C34F" w:rsidR="004E1D0B" w:rsidRDefault="004E1D0B" w:rsidP="004E1D0B">
      <w:pPr>
        <w:spacing w:after="0"/>
        <w:jc w:val="center"/>
        <w:rPr>
          <w:rFonts w:cs="Arial"/>
          <w:b/>
          <w:color w:val="CC0000"/>
        </w:rPr>
      </w:pPr>
      <w:r w:rsidRPr="00561255">
        <w:rPr>
          <w:rFonts w:cs="Arial"/>
          <w:b/>
          <w:color w:val="CC0000"/>
          <w:sz w:val="30"/>
          <w:szCs w:val="30"/>
        </w:rPr>
        <w:t>THE GAME</w:t>
      </w:r>
      <w:r w:rsidR="004C4408">
        <w:rPr>
          <w:rFonts w:cs="Arial"/>
          <w:b/>
          <w:color w:val="CC0000"/>
          <w:sz w:val="30"/>
          <w:szCs w:val="30"/>
        </w:rPr>
        <w:t xml:space="preserve">. </w:t>
      </w:r>
      <w:r w:rsidRPr="00561255">
        <w:rPr>
          <w:rFonts w:cs="Arial"/>
          <w:b/>
          <w:color w:val="CC0000"/>
          <w:sz w:val="30"/>
          <w:szCs w:val="30"/>
        </w:rPr>
        <w:t>Elettricità e rivoluzione digitale</w:t>
      </w:r>
      <w:r w:rsidRPr="00561255">
        <w:rPr>
          <w:rFonts w:cs="Arial"/>
          <w:b/>
          <w:color w:val="CC0000"/>
          <w:sz w:val="32"/>
        </w:rPr>
        <w:br/>
      </w:r>
      <w:r w:rsidRPr="00561255">
        <w:rPr>
          <w:rFonts w:cs="Arial"/>
          <w:b/>
          <w:color w:val="CC0000"/>
        </w:rPr>
        <w:t>Una mostra ispirata al libro di Alessandro Baricco</w:t>
      </w:r>
    </w:p>
    <w:p w14:paraId="37782FC0" w14:textId="77777777" w:rsidR="004E1D0B" w:rsidRPr="00A13E56" w:rsidRDefault="004E1D0B" w:rsidP="004E1D0B">
      <w:pPr>
        <w:spacing w:after="0"/>
        <w:jc w:val="center"/>
        <w:rPr>
          <w:rFonts w:cs="Arial"/>
          <w:color w:val="CC0000"/>
          <w:sz w:val="10"/>
        </w:rPr>
      </w:pPr>
    </w:p>
    <w:p w14:paraId="18CCA57B" w14:textId="77777777" w:rsidR="004E1D0B" w:rsidRPr="00A13E56" w:rsidRDefault="004E1D0B" w:rsidP="004E1D0B">
      <w:pPr>
        <w:spacing w:after="0"/>
        <w:jc w:val="center"/>
        <w:rPr>
          <w:rFonts w:cs="Arial"/>
          <w:i/>
        </w:rPr>
      </w:pPr>
      <w:r w:rsidRPr="00561255">
        <w:rPr>
          <w:rFonts w:cs="Arial"/>
          <w:b/>
          <w:i/>
        </w:rPr>
        <w:t>a cura di</w:t>
      </w:r>
      <w:r w:rsidRPr="00A13E56">
        <w:rPr>
          <w:rFonts w:cs="Arial"/>
          <w:i/>
        </w:rPr>
        <w:t xml:space="preserve"> Carlo Berizzi e Francesco Pietra</w:t>
      </w:r>
    </w:p>
    <w:p w14:paraId="7DF51328" w14:textId="77777777" w:rsidR="004E1D0B" w:rsidRDefault="004E1D0B" w:rsidP="004E1D0B">
      <w:pPr>
        <w:spacing w:after="0"/>
        <w:jc w:val="center"/>
        <w:rPr>
          <w:rFonts w:cs="Arial"/>
        </w:rPr>
      </w:pPr>
      <w:r w:rsidRPr="00561255">
        <w:rPr>
          <w:rFonts w:cs="Arial"/>
          <w:b/>
        </w:rPr>
        <w:t xml:space="preserve">ideata da </w:t>
      </w:r>
      <w:r w:rsidRPr="00F0572D">
        <w:rPr>
          <w:rFonts w:cs="Arial"/>
        </w:rPr>
        <w:t>Museo della Tecnica Elettrica con Scuola Holden</w:t>
      </w:r>
    </w:p>
    <w:p w14:paraId="3DECDD91" w14:textId="77777777" w:rsidR="004E1D0B" w:rsidRPr="00A13E56" w:rsidRDefault="004E1D0B" w:rsidP="004E1D0B">
      <w:pPr>
        <w:spacing w:after="0"/>
        <w:jc w:val="center"/>
        <w:rPr>
          <w:rFonts w:cs="Arial"/>
          <w:i/>
          <w:sz w:val="10"/>
        </w:rPr>
      </w:pPr>
    </w:p>
    <w:p w14:paraId="42FCDD37" w14:textId="77777777" w:rsidR="004E1D0B" w:rsidRDefault="004E1D0B" w:rsidP="004E1D0B">
      <w:pPr>
        <w:spacing w:after="0"/>
        <w:jc w:val="center"/>
        <w:rPr>
          <w:rFonts w:cs="Arial"/>
          <w:b/>
          <w:sz w:val="26"/>
          <w:szCs w:val="26"/>
        </w:rPr>
      </w:pPr>
      <w:r w:rsidRPr="00FD3A84">
        <w:rPr>
          <w:rFonts w:cs="Arial"/>
          <w:b/>
          <w:sz w:val="26"/>
          <w:szCs w:val="26"/>
        </w:rPr>
        <w:t>30 settembre 2022 – 28 febbraio 2023</w:t>
      </w:r>
    </w:p>
    <w:p w14:paraId="3695FA4A" w14:textId="77777777" w:rsidR="004C4408" w:rsidRPr="004C4408" w:rsidRDefault="004C4408" w:rsidP="004C4408">
      <w:pPr>
        <w:spacing w:after="0"/>
        <w:jc w:val="center"/>
        <w:rPr>
          <w:rFonts w:cs="Arial"/>
          <w:b/>
          <w:sz w:val="10"/>
          <w:szCs w:val="24"/>
        </w:rPr>
      </w:pPr>
    </w:p>
    <w:p w14:paraId="6E9072EE" w14:textId="77777777" w:rsidR="004C4408" w:rsidRPr="00A930CC" w:rsidRDefault="004C4408" w:rsidP="004C4408">
      <w:pPr>
        <w:spacing w:after="0"/>
        <w:jc w:val="center"/>
        <w:rPr>
          <w:rFonts w:cs="Arial"/>
          <w:b/>
          <w:color w:val="C00000"/>
          <w:sz w:val="28"/>
          <w:szCs w:val="24"/>
        </w:rPr>
      </w:pPr>
      <w:r w:rsidRPr="00A930CC">
        <w:rPr>
          <w:rFonts w:cs="Arial"/>
          <w:b/>
          <w:color w:val="C00000"/>
          <w:sz w:val="28"/>
          <w:szCs w:val="24"/>
        </w:rPr>
        <w:t xml:space="preserve">Lectio </w:t>
      </w:r>
      <w:proofErr w:type="spellStart"/>
      <w:r w:rsidRPr="00A930CC">
        <w:rPr>
          <w:rFonts w:cs="Arial"/>
          <w:b/>
          <w:color w:val="C00000"/>
          <w:sz w:val="28"/>
          <w:szCs w:val="24"/>
        </w:rPr>
        <w:t>Magistralis</w:t>
      </w:r>
      <w:proofErr w:type="spellEnd"/>
      <w:r w:rsidRPr="00A930CC">
        <w:rPr>
          <w:rFonts w:cs="Arial"/>
          <w:b/>
          <w:color w:val="C00000"/>
          <w:sz w:val="28"/>
          <w:szCs w:val="24"/>
        </w:rPr>
        <w:t xml:space="preserve"> di Alessandro Baricco </w:t>
      </w:r>
    </w:p>
    <w:p w14:paraId="1AF38EB6" w14:textId="0CB69571" w:rsidR="004C4408" w:rsidRDefault="004C4408" w:rsidP="004C4408">
      <w:pPr>
        <w:spacing w:after="0"/>
        <w:jc w:val="center"/>
        <w:rPr>
          <w:rFonts w:cs="Arial"/>
          <w:b/>
          <w:szCs w:val="24"/>
        </w:rPr>
      </w:pPr>
      <w:r>
        <w:rPr>
          <w:rFonts w:cs="Arial"/>
          <w:b/>
          <w:szCs w:val="24"/>
        </w:rPr>
        <w:t>29 settembre</w:t>
      </w:r>
    </w:p>
    <w:p w14:paraId="5719A0F8" w14:textId="0D411F84" w:rsidR="00267449" w:rsidRPr="006E1B34" w:rsidRDefault="00267449" w:rsidP="004C4408">
      <w:pPr>
        <w:spacing w:after="0"/>
        <w:jc w:val="center"/>
        <w:rPr>
          <w:rFonts w:cs="Arial"/>
          <w:b/>
          <w:sz w:val="28"/>
          <w:szCs w:val="24"/>
        </w:rPr>
      </w:pPr>
      <w:proofErr w:type="spellStart"/>
      <w:r>
        <w:rPr>
          <w:rFonts w:cs="Arial"/>
        </w:rPr>
        <w:t>Youtube</w:t>
      </w:r>
      <w:proofErr w:type="spellEnd"/>
      <w:r>
        <w:rPr>
          <w:rFonts w:cs="Arial"/>
        </w:rPr>
        <w:t xml:space="preserve"> Università di Pavia - </w:t>
      </w:r>
      <w:hyperlink r:id="rId8" w:history="1">
        <w:r w:rsidRPr="00224376">
          <w:rPr>
            <w:rStyle w:val="Collegamentoipertestuale"/>
            <w:rFonts w:cs="Arial"/>
            <w:b/>
          </w:rPr>
          <w:t>LI</w:t>
        </w:r>
        <w:r>
          <w:rPr>
            <w:rStyle w:val="Collegamentoipertestuale"/>
            <w:rFonts w:cs="Arial"/>
            <w:b/>
          </w:rPr>
          <w:t>N</w:t>
        </w:r>
        <w:r w:rsidRPr="00224376">
          <w:rPr>
            <w:rStyle w:val="Collegamentoipertestuale"/>
            <w:rFonts w:cs="Arial"/>
            <w:b/>
          </w:rPr>
          <w:t>K</w:t>
        </w:r>
      </w:hyperlink>
    </w:p>
    <w:tbl>
      <w:tblPr>
        <w:tblStyle w:val="Grigliatabella"/>
        <w:tblW w:w="10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3686"/>
        <w:gridCol w:w="2835"/>
        <w:gridCol w:w="3402"/>
        <w:gridCol w:w="257"/>
      </w:tblGrid>
      <w:tr w:rsidR="00380726" w:rsidRPr="00740512" w14:paraId="4E2FB83F" w14:textId="52CF619D" w:rsidTr="00267449">
        <w:trPr>
          <w:trHeight w:val="320"/>
        </w:trPr>
        <w:tc>
          <w:tcPr>
            <w:tcW w:w="3936" w:type="dxa"/>
            <w:gridSpan w:val="2"/>
            <w:vAlign w:val="center"/>
          </w:tcPr>
          <w:p w14:paraId="258E120B" w14:textId="69089D94" w:rsidR="00380726" w:rsidRPr="00740512" w:rsidRDefault="00380726" w:rsidP="00380726">
            <w:pPr>
              <w:rPr>
                <w:rFonts w:cs="Arial"/>
                <w:b/>
                <w:sz w:val="18"/>
              </w:rPr>
            </w:pPr>
            <w:r w:rsidRPr="00740512">
              <w:rPr>
                <w:i/>
                <w:sz w:val="18"/>
              </w:rPr>
              <w:t>Con il patrocinio di</w:t>
            </w:r>
          </w:p>
        </w:tc>
        <w:tc>
          <w:tcPr>
            <w:tcW w:w="2835" w:type="dxa"/>
          </w:tcPr>
          <w:p w14:paraId="5656F082" w14:textId="77777777" w:rsidR="00380726" w:rsidRPr="00740512" w:rsidRDefault="00380726" w:rsidP="00C66F78">
            <w:pPr>
              <w:jc w:val="center"/>
              <w:rPr>
                <w:rFonts w:cs="Arial"/>
                <w:b/>
                <w:sz w:val="18"/>
              </w:rPr>
            </w:pPr>
          </w:p>
        </w:tc>
        <w:tc>
          <w:tcPr>
            <w:tcW w:w="3402" w:type="dxa"/>
          </w:tcPr>
          <w:p w14:paraId="60559420" w14:textId="77777777" w:rsidR="00380726" w:rsidRPr="00740512" w:rsidRDefault="00380726" w:rsidP="00C66F78">
            <w:pPr>
              <w:jc w:val="center"/>
              <w:rPr>
                <w:rFonts w:cs="Arial"/>
                <w:b/>
                <w:sz w:val="18"/>
              </w:rPr>
            </w:pPr>
          </w:p>
        </w:tc>
        <w:tc>
          <w:tcPr>
            <w:tcW w:w="257" w:type="dxa"/>
          </w:tcPr>
          <w:p w14:paraId="4E2074DA" w14:textId="77777777" w:rsidR="00380726" w:rsidRPr="00740512" w:rsidRDefault="00380726" w:rsidP="00C66F78">
            <w:pPr>
              <w:jc w:val="center"/>
              <w:rPr>
                <w:rFonts w:cs="Arial"/>
                <w:b/>
                <w:sz w:val="18"/>
              </w:rPr>
            </w:pPr>
          </w:p>
        </w:tc>
      </w:tr>
      <w:tr w:rsidR="00380726" w:rsidRPr="00740512" w14:paraId="1EF3397B" w14:textId="5DF85652" w:rsidTr="00267449">
        <w:trPr>
          <w:trHeight w:val="1234"/>
        </w:trPr>
        <w:tc>
          <w:tcPr>
            <w:tcW w:w="250" w:type="dxa"/>
            <w:vAlign w:val="center"/>
          </w:tcPr>
          <w:p w14:paraId="17BC15B1" w14:textId="66E99C75" w:rsidR="00380726" w:rsidRPr="00740512" w:rsidRDefault="00380726" w:rsidP="00715976">
            <w:pPr>
              <w:jc w:val="center"/>
              <w:rPr>
                <w:rFonts w:cs="Arial"/>
                <w:b/>
                <w:sz w:val="18"/>
              </w:rPr>
            </w:pPr>
          </w:p>
        </w:tc>
        <w:tc>
          <w:tcPr>
            <w:tcW w:w="3686" w:type="dxa"/>
            <w:vAlign w:val="center"/>
          </w:tcPr>
          <w:p w14:paraId="2598E1BF" w14:textId="4EAF7AF8" w:rsidR="00380726" w:rsidRPr="00740512" w:rsidRDefault="00380726" w:rsidP="00C66F78">
            <w:pPr>
              <w:jc w:val="center"/>
              <w:rPr>
                <w:rFonts w:cs="Arial"/>
                <w:b/>
                <w:sz w:val="18"/>
              </w:rPr>
            </w:pPr>
            <w:r w:rsidRPr="00740512">
              <w:rPr>
                <w:rFonts w:cs="Arial"/>
                <w:b/>
                <w:noProof/>
                <w:sz w:val="18"/>
                <w:lang w:eastAsia="it-IT"/>
              </w:rPr>
              <w:drawing>
                <wp:inline distT="0" distB="0" distL="0" distR="0" wp14:anchorId="32DFBB13" wp14:editId="70550BAF">
                  <wp:extent cx="1123503" cy="324000"/>
                  <wp:effectExtent l="0" t="0" r="635" b="0"/>
                  <wp:docPr id="12" name="Immagine 12" descr="C:\Users\User\AppData\Local\Microsoft\Windows\INetCache\Content.Word\Logo_bandiera_positivo_colori tr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Logo_bandiera_positivo_colori tras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503" cy="324000"/>
                          </a:xfrm>
                          <a:prstGeom prst="rect">
                            <a:avLst/>
                          </a:prstGeom>
                          <a:noFill/>
                          <a:ln>
                            <a:noFill/>
                          </a:ln>
                        </pic:spPr>
                      </pic:pic>
                    </a:graphicData>
                  </a:graphic>
                </wp:inline>
              </w:drawing>
            </w:r>
          </w:p>
        </w:tc>
        <w:tc>
          <w:tcPr>
            <w:tcW w:w="2835" w:type="dxa"/>
            <w:vAlign w:val="center"/>
          </w:tcPr>
          <w:p w14:paraId="751929EF" w14:textId="5C93F30A" w:rsidR="00380726" w:rsidRPr="00740512" w:rsidRDefault="00380726" w:rsidP="00380726">
            <w:pPr>
              <w:jc w:val="center"/>
              <w:rPr>
                <w:rFonts w:cs="Arial"/>
                <w:b/>
                <w:sz w:val="18"/>
              </w:rPr>
            </w:pPr>
            <w:r w:rsidRPr="00740512">
              <w:rPr>
                <w:rFonts w:cs="Arial"/>
                <w:b/>
                <w:noProof/>
                <w:sz w:val="18"/>
                <w:lang w:eastAsia="it-IT"/>
              </w:rPr>
              <w:drawing>
                <wp:inline distT="0" distB="0" distL="0" distR="0" wp14:anchorId="0670B179" wp14:editId="2E60F1D7">
                  <wp:extent cx="975048" cy="468000"/>
                  <wp:effectExtent l="0" t="0" r="0" b="8255"/>
                  <wp:docPr id="9" name="Immagine 9" descr="Logo Provincia P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vincia Pavia"/>
                          <pic:cNvPicPr>
                            <a:picLocks noChangeAspect="1" noChangeArrowheads="1"/>
                          </pic:cNvPicPr>
                        </pic:nvPicPr>
                        <pic:blipFill>
                          <a:blip r:embed="rId10" cstate="print">
                            <a:extLst>
                              <a:ext uri="{28A0092B-C50C-407E-A947-70E740481C1C}">
                                <a14:useLocalDpi xmlns:a14="http://schemas.microsoft.com/office/drawing/2010/main" val="0"/>
                              </a:ext>
                            </a:extLst>
                          </a:blip>
                          <a:srcRect l="7069" t="14024" r="5634" b="26369"/>
                          <a:stretch>
                            <a:fillRect/>
                          </a:stretch>
                        </pic:blipFill>
                        <pic:spPr bwMode="auto">
                          <a:xfrm>
                            <a:off x="0" y="0"/>
                            <a:ext cx="975048" cy="468000"/>
                          </a:xfrm>
                          <a:prstGeom prst="rect">
                            <a:avLst/>
                          </a:prstGeom>
                          <a:noFill/>
                          <a:ln>
                            <a:noFill/>
                          </a:ln>
                        </pic:spPr>
                      </pic:pic>
                    </a:graphicData>
                  </a:graphic>
                </wp:inline>
              </w:drawing>
            </w:r>
          </w:p>
        </w:tc>
        <w:tc>
          <w:tcPr>
            <w:tcW w:w="3402" w:type="dxa"/>
          </w:tcPr>
          <w:p w14:paraId="616AB5F3" w14:textId="7FD30F14" w:rsidR="00380726" w:rsidRPr="00740512" w:rsidRDefault="005E5D28" w:rsidP="00841975">
            <w:pPr>
              <w:jc w:val="center"/>
              <w:rPr>
                <w:rFonts w:cs="Arial"/>
                <w:b/>
                <w:sz w:val="18"/>
              </w:rPr>
            </w:pPr>
            <w:r>
              <w:rPr>
                <w:rFonts w:cs="Arial"/>
                <w:b/>
                <w:sz w:val="18"/>
              </w:rPr>
              <w:pict w14:anchorId="53E07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9.1pt">
                  <v:imagedata r:id="rId11" o:title="COMUNE_PAVIA_Assessorato_Cultura" croptop="2764f" cropbottom="3701f"/>
                </v:shape>
              </w:pict>
            </w:r>
          </w:p>
        </w:tc>
        <w:tc>
          <w:tcPr>
            <w:tcW w:w="257" w:type="dxa"/>
          </w:tcPr>
          <w:p w14:paraId="55D31C58" w14:textId="568CF58B" w:rsidR="00380726" w:rsidRPr="00740512" w:rsidRDefault="00380726" w:rsidP="00C66F78">
            <w:pPr>
              <w:jc w:val="center"/>
              <w:rPr>
                <w:rFonts w:cs="Arial"/>
                <w:b/>
                <w:sz w:val="18"/>
              </w:rPr>
            </w:pPr>
          </w:p>
        </w:tc>
      </w:tr>
      <w:tr w:rsidR="00380726" w:rsidRPr="00740512" w14:paraId="5202906B" w14:textId="77777777" w:rsidTr="00267449">
        <w:trPr>
          <w:trHeight w:val="1081"/>
        </w:trPr>
        <w:tc>
          <w:tcPr>
            <w:tcW w:w="250" w:type="dxa"/>
            <w:vAlign w:val="center"/>
          </w:tcPr>
          <w:p w14:paraId="30AD8793" w14:textId="444CFC15" w:rsidR="00380726" w:rsidRPr="00740512" w:rsidRDefault="00380726" w:rsidP="00715976">
            <w:pPr>
              <w:jc w:val="center"/>
              <w:rPr>
                <w:noProof/>
                <w:sz w:val="18"/>
                <w:lang w:eastAsia="it-IT"/>
              </w:rPr>
            </w:pPr>
          </w:p>
        </w:tc>
        <w:tc>
          <w:tcPr>
            <w:tcW w:w="3686" w:type="dxa"/>
            <w:vAlign w:val="center"/>
          </w:tcPr>
          <w:p w14:paraId="0C36D445" w14:textId="586F78E2" w:rsidR="00380726" w:rsidRPr="00740512" w:rsidRDefault="00380726" w:rsidP="00C66F78">
            <w:pPr>
              <w:jc w:val="center"/>
              <w:rPr>
                <w:rFonts w:cs="Arial"/>
                <w:b/>
                <w:noProof/>
                <w:sz w:val="18"/>
                <w:lang w:eastAsia="it-IT"/>
              </w:rPr>
            </w:pPr>
            <w:r w:rsidRPr="00740512">
              <w:rPr>
                <w:noProof/>
                <w:sz w:val="18"/>
                <w:lang w:eastAsia="it-IT"/>
              </w:rPr>
              <w:drawing>
                <wp:inline distT="0" distB="0" distL="0" distR="0" wp14:anchorId="477D6C57" wp14:editId="20B0D4BD">
                  <wp:extent cx="1106634" cy="432000"/>
                  <wp:effectExtent l="0" t="0" r="0" b="6350"/>
                  <wp:docPr id="5" name="Immagine 5" descr="C:\Users\User\AppData\Local\Microsoft\Windows\INetCache\Content.Word\MAIN_LOGO_suduerighe_1000x1000_Granata su bi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MAIN_LOGO_suduerighe_1000x1000_Granata su bianc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634" cy="432000"/>
                          </a:xfrm>
                          <a:prstGeom prst="rect">
                            <a:avLst/>
                          </a:prstGeom>
                          <a:noFill/>
                          <a:ln>
                            <a:noFill/>
                          </a:ln>
                        </pic:spPr>
                      </pic:pic>
                    </a:graphicData>
                  </a:graphic>
                </wp:inline>
              </w:drawing>
            </w:r>
          </w:p>
        </w:tc>
        <w:tc>
          <w:tcPr>
            <w:tcW w:w="2835" w:type="dxa"/>
            <w:vAlign w:val="center"/>
          </w:tcPr>
          <w:p w14:paraId="2E7A0195" w14:textId="3894EC6F" w:rsidR="00380726" w:rsidRPr="00740512" w:rsidRDefault="00380726" w:rsidP="00380726">
            <w:pPr>
              <w:jc w:val="center"/>
              <w:rPr>
                <w:rFonts w:cs="Arial"/>
                <w:b/>
                <w:noProof/>
                <w:sz w:val="18"/>
                <w:lang w:eastAsia="it-IT"/>
              </w:rPr>
            </w:pPr>
            <w:r w:rsidRPr="00740512">
              <w:rPr>
                <w:noProof/>
                <w:sz w:val="18"/>
                <w:lang w:eastAsia="it-IT"/>
              </w:rPr>
              <w:drawing>
                <wp:inline distT="0" distB="0" distL="0" distR="0" wp14:anchorId="443F2FD9" wp14:editId="046AF700">
                  <wp:extent cx="950164" cy="396000"/>
                  <wp:effectExtent l="0" t="0" r="2540" b="4445"/>
                  <wp:docPr id="7" name="Immagine 7" descr="C:\Users\User\AppData\Local\Microsoft\Windows\INetCache\Content.Word\logo museim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logo museimpresa.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950164" cy="3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vAlign w:val="center"/>
          </w:tcPr>
          <w:p w14:paraId="199B728B" w14:textId="2C514A14" w:rsidR="00380726" w:rsidRPr="00740512" w:rsidRDefault="00380726" w:rsidP="00974736">
            <w:pPr>
              <w:jc w:val="center"/>
              <w:rPr>
                <w:noProof/>
                <w:sz w:val="18"/>
                <w:lang w:eastAsia="it-IT"/>
              </w:rPr>
            </w:pPr>
            <w:r w:rsidRPr="00740512">
              <w:rPr>
                <w:noProof/>
                <w:sz w:val="18"/>
                <w:lang w:eastAsia="it-IT"/>
              </w:rPr>
              <w:drawing>
                <wp:inline distT="0" distB="0" distL="0" distR="0" wp14:anchorId="4593B722" wp14:editId="0F16F3C7">
                  <wp:extent cx="835059" cy="468000"/>
                  <wp:effectExtent l="0" t="0" r="3175" b="8255"/>
                  <wp:docPr id="6" name="Immagine 6" descr="C:\Users\User\AppData\Local\Microsoft\Windows\INetCache\Content.Word\Logo_Asso_epig_P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Logo_Asso_epig_P28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5059" cy="468000"/>
                          </a:xfrm>
                          <a:prstGeom prst="rect">
                            <a:avLst/>
                          </a:prstGeom>
                          <a:noFill/>
                          <a:ln>
                            <a:noFill/>
                          </a:ln>
                        </pic:spPr>
                      </pic:pic>
                    </a:graphicData>
                  </a:graphic>
                </wp:inline>
              </w:drawing>
            </w:r>
          </w:p>
        </w:tc>
        <w:tc>
          <w:tcPr>
            <w:tcW w:w="257" w:type="dxa"/>
          </w:tcPr>
          <w:p w14:paraId="7B8607EC" w14:textId="77777777" w:rsidR="00380726" w:rsidRPr="00740512" w:rsidRDefault="00380726" w:rsidP="00C66F78">
            <w:pPr>
              <w:jc w:val="center"/>
              <w:rPr>
                <w:noProof/>
                <w:sz w:val="18"/>
                <w:lang w:eastAsia="it-IT"/>
              </w:rPr>
            </w:pPr>
          </w:p>
        </w:tc>
      </w:tr>
    </w:tbl>
    <w:p w14:paraId="47A984BD" w14:textId="77777777" w:rsidR="00BF4C93" w:rsidRPr="004C4408" w:rsidRDefault="00BF4C93" w:rsidP="004E1D0B">
      <w:pPr>
        <w:spacing w:after="0"/>
        <w:jc w:val="right"/>
        <w:rPr>
          <w:rFonts w:cs="Arial"/>
          <w:i/>
          <w:sz w:val="10"/>
        </w:rPr>
      </w:pPr>
    </w:p>
    <w:p w14:paraId="2FB2DCB2" w14:textId="5C1C1F53" w:rsidR="004E1D0B" w:rsidRPr="004C4408" w:rsidRDefault="004E1D0B" w:rsidP="004E1D0B">
      <w:pPr>
        <w:spacing w:after="0"/>
        <w:jc w:val="right"/>
        <w:rPr>
          <w:rFonts w:cs="Arial"/>
          <w:i/>
          <w:sz w:val="22"/>
        </w:rPr>
      </w:pPr>
      <w:r w:rsidRPr="004C4408">
        <w:rPr>
          <w:rFonts w:cs="Arial"/>
          <w:i/>
          <w:sz w:val="22"/>
        </w:rPr>
        <w:t xml:space="preserve">Comunicato stampa </w:t>
      </w:r>
      <w:r w:rsidR="00A43AB5" w:rsidRPr="004C4408">
        <w:rPr>
          <w:rFonts w:cs="Arial"/>
          <w:i/>
          <w:sz w:val="22"/>
        </w:rPr>
        <w:t>30</w:t>
      </w:r>
      <w:r w:rsidR="000E02C1" w:rsidRPr="004C4408">
        <w:rPr>
          <w:rFonts w:cs="Arial"/>
          <w:i/>
          <w:sz w:val="22"/>
        </w:rPr>
        <w:t>.0</w:t>
      </w:r>
      <w:r w:rsidR="0096078A" w:rsidRPr="004C4408">
        <w:rPr>
          <w:rFonts w:cs="Arial"/>
          <w:i/>
          <w:sz w:val="22"/>
        </w:rPr>
        <w:t>9</w:t>
      </w:r>
      <w:r w:rsidR="000E02C1" w:rsidRPr="004C4408">
        <w:rPr>
          <w:rFonts w:cs="Arial"/>
          <w:i/>
          <w:sz w:val="22"/>
        </w:rPr>
        <w:t>.</w:t>
      </w:r>
      <w:r w:rsidRPr="004C4408">
        <w:rPr>
          <w:rFonts w:cs="Arial"/>
          <w:i/>
          <w:sz w:val="22"/>
        </w:rPr>
        <w:t>2022</w:t>
      </w:r>
    </w:p>
    <w:p w14:paraId="032A4F1E" w14:textId="77777777" w:rsidR="007B622E" w:rsidRPr="00645875" w:rsidRDefault="007B622E" w:rsidP="004E1D0B">
      <w:pPr>
        <w:spacing w:after="0"/>
        <w:jc w:val="right"/>
        <w:rPr>
          <w:rFonts w:cs="Arial"/>
          <w:i/>
          <w:sz w:val="10"/>
        </w:rPr>
      </w:pPr>
    </w:p>
    <w:p w14:paraId="64EE51C9" w14:textId="0D208CB4" w:rsidR="00267449" w:rsidRDefault="00267449" w:rsidP="00267449">
      <w:pPr>
        <w:widowControl w:val="0"/>
        <w:spacing w:after="0" w:line="240" w:lineRule="auto"/>
        <w:jc w:val="both"/>
        <w:rPr>
          <w:rFonts w:cs="Arial"/>
        </w:rPr>
      </w:pPr>
      <w:r>
        <w:t xml:space="preserve">La </w:t>
      </w:r>
      <w:r w:rsidRPr="00267449">
        <w:rPr>
          <w:b/>
        </w:rPr>
        <w:t xml:space="preserve">Lectio </w:t>
      </w:r>
      <w:proofErr w:type="spellStart"/>
      <w:r w:rsidRPr="00267449">
        <w:rPr>
          <w:b/>
        </w:rPr>
        <w:t>Magistralis</w:t>
      </w:r>
      <w:proofErr w:type="spellEnd"/>
      <w:r>
        <w:t xml:space="preserve"> </w:t>
      </w:r>
      <w:r w:rsidRPr="00267449">
        <w:rPr>
          <w:b/>
        </w:rPr>
        <w:t>di Alessandro Baricco</w:t>
      </w:r>
      <w:r>
        <w:t xml:space="preserve"> tenutasi presso la storica Biblioteca Universitaria di Pavia – </w:t>
      </w:r>
      <w:proofErr w:type="spellStart"/>
      <w:r>
        <w:t>MiC</w:t>
      </w:r>
      <w:proofErr w:type="spellEnd"/>
      <w:r>
        <w:t>,</w:t>
      </w:r>
      <w:r w:rsidR="00A66ADA">
        <w:t xml:space="preserve"> incentrata sul</w:t>
      </w:r>
      <w:r w:rsidR="00A66ADA">
        <w:rPr>
          <w:rFonts w:cs="Arial"/>
        </w:rPr>
        <w:t xml:space="preserve">l’insurrezione mentale che negli ultimi 40 anni ha cambiato la vita di ognuno di noi, </w:t>
      </w:r>
      <w:r>
        <w:t xml:space="preserve"> ha aperto la mostra </w:t>
      </w:r>
      <w:r w:rsidRPr="00F960FA">
        <w:rPr>
          <w:b/>
        </w:rPr>
        <w:t>THE GAME. Elet</w:t>
      </w:r>
      <w:r>
        <w:rPr>
          <w:b/>
        </w:rPr>
        <w:t xml:space="preserve">tricità e rivoluzione digitale </w:t>
      </w:r>
      <w:r w:rsidRPr="00267449">
        <w:t xml:space="preserve">ospitata </w:t>
      </w:r>
      <w:r>
        <w:t xml:space="preserve">al Museo della Tecnica Elettrica </w:t>
      </w:r>
      <w:r w:rsidR="00A66ADA">
        <w:t>fino al 28 febbraio 2023.</w:t>
      </w:r>
    </w:p>
    <w:p w14:paraId="3C2DC625" w14:textId="77777777" w:rsidR="007B622E" w:rsidRPr="00224376" w:rsidRDefault="007B622E" w:rsidP="00A43AB5">
      <w:pPr>
        <w:widowControl w:val="0"/>
        <w:spacing w:after="0" w:line="240" w:lineRule="auto"/>
        <w:jc w:val="both"/>
        <w:rPr>
          <w:rFonts w:cs="Arial"/>
          <w:sz w:val="10"/>
        </w:rPr>
      </w:pPr>
    </w:p>
    <w:p w14:paraId="6C29E1E6" w14:textId="5D19A7A8" w:rsidR="009215E3" w:rsidRDefault="00267449" w:rsidP="009215E3">
      <w:pPr>
        <w:spacing w:after="0"/>
        <w:jc w:val="both"/>
      </w:pPr>
      <w:r>
        <w:rPr>
          <w:rFonts w:cs="Arial"/>
        </w:rPr>
        <w:t>Nel suo discorso</w:t>
      </w:r>
      <w:r w:rsidR="00224376">
        <w:rPr>
          <w:rFonts w:cs="Arial"/>
        </w:rPr>
        <w:t xml:space="preserve"> </w:t>
      </w:r>
      <w:r w:rsidR="007B622E">
        <w:rPr>
          <w:rFonts w:cs="Arial"/>
        </w:rPr>
        <w:t xml:space="preserve">Baricco sottolinea </w:t>
      </w:r>
      <w:r w:rsidR="00CC352A">
        <w:rPr>
          <w:rFonts w:cs="Arial"/>
        </w:rPr>
        <w:t>i passaggi</w:t>
      </w:r>
      <w:r w:rsidR="007B622E">
        <w:rPr>
          <w:rFonts w:cs="Arial"/>
        </w:rPr>
        <w:t xml:space="preserve"> fondamentali che hanno scatenato la</w:t>
      </w:r>
      <w:r w:rsidR="00224376">
        <w:rPr>
          <w:rFonts w:cs="Arial"/>
        </w:rPr>
        <w:t xml:space="preserve"> rivoluzione tecnologica, </w:t>
      </w:r>
      <w:r w:rsidR="007B622E">
        <w:rPr>
          <w:rFonts w:cs="Arial"/>
        </w:rPr>
        <w:t xml:space="preserve">individua nella </w:t>
      </w:r>
      <w:r w:rsidR="007B622E" w:rsidRPr="00DF4669">
        <w:rPr>
          <w:rFonts w:cs="Arial"/>
          <w:b/>
        </w:rPr>
        <w:t xml:space="preserve">volontà di </w:t>
      </w:r>
      <w:r w:rsidR="007B622E" w:rsidRPr="00EC746F">
        <w:rPr>
          <w:rFonts w:cs="Arial"/>
          <w:b/>
        </w:rPr>
        <w:t>cambiamento</w:t>
      </w:r>
      <w:r w:rsidR="007B622E" w:rsidRPr="00DF4669">
        <w:rPr>
          <w:rFonts w:cs="Arial"/>
          <w:b/>
        </w:rPr>
        <w:t xml:space="preserve"> e rottura con il </w:t>
      </w:r>
      <w:r w:rsidR="001357A3">
        <w:rPr>
          <w:rFonts w:cs="Arial"/>
          <w:b/>
        </w:rPr>
        <w:t>‘</w:t>
      </w:r>
      <w:r w:rsidR="007B622E" w:rsidRPr="00DF4669">
        <w:rPr>
          <w:rFonts w:cs="Arial"/>
          <w:b/>
        </w:rPr>
        <w:t>900</w:t>
      </w:r>
      <w:r w:rsidR="007B622E">
        <w:rPr>
          <w:rFonts w:cs="Arial"/>
        </w:rPr>
        <w:t xml:space="preserve"> la </w:t>
      </w:r>
      <w:r w:rsidR="00224376">
        <w:rPr>
          <w:rFonts w:cs="Arial"/>
        </w:rPr>
        <w:t xml:space="preserve">scintilla che ha dato il via </w:t>
      </w:r>
      <w:r w:rsidR="007B622E">
        <w:rPr>
          <w:rFonts w:cs="Arial"/>
        </w:rPr>
        <w:t>alla ricerca</w:t>
      </w:r>
      <w:r w:rsidR="00224376">
        <w:rPr>
          <w:rFonts w:cs="Arial"/>
        </w:rPr>
        <w:t xml:space="preserve"> e alla nascita</w:t>
      </w:r>
      <w:r w:rsidR="007B622E">
        <w:rPr>
          <w:rFonts w:cs="Arial"/>
        </w:rPr>
        <w:t xml:space="preserve"> di nuov</w:t>
      </w:r>
      <w:r>
        <w:rPr>
          <w:rFonts w:cs="Arial"/>
        </w:rPr>
        <w:t>e tecnologie</w:t>
      </w:r>
      <w:r w:rsidR="007B622E">
        <w:rPr>
          <w:rFonts w:cs="Arial"/>
        </w:rPr>
        <w:t xml:space="preserve"> “</w:t>
      </w:r>
      <w:r w:rsidR="007B622E" w:rsidRPr="00F960FA">
        <w:rPr>
          <w:i/>
        </w:rPr>
        <w:t>gli umani, irrequieti e scontenti del mondo e della civil</w:t>
      </w:r>
      <w:r w:rsidR="007B622E">
        <w:rPr>
          <w:i/>
        </w:rPr>
        <w:t xml:space="preserve">tà in cui vivono, </w:t>
      </w:r>
      <w:r w:rsidR="007B622E" w:rsidRPr="00F960FA">
        <w:rPr>
          <w:i/>
        </w:rPr>
        <w:t>ne immaginano un’altra e iniziano a studiare strumenti che permettano di costruire una civiltà diversa</w:t>
      </w:r>
      <w:r w:rsidR="007B622E">
        <w:t>”.</w:t>
      </w:r>
      <w:r>
        <w:t xml:space="preserve"> </w:t>
      </w:r>
      <w:r w:rsidR="009215E3">
        <w:t>Attraverso questa rivoluzione il mondo è stato sistematicamente smontato e riscritto in un formato senza peso che ha reso fluido e dinamico il mondo.</w:t>
      </w:r>
    </w:p>
    <w:p w14:paraId="196AB918" w14:textId="7900F16E" w:rsidR="007A1BB4" w:rsidRPr="007A1BB4" w:rsidRDefault="007B622E" w:rsidP="009215E3">
      <w:pPr>
        <w:spacing w:after="0"/>
        <w:jc w:val="both"/>
        <w:rPr>
          <w:rFonts w:eastAsia="Times New Roman"/>
          <w:bCs/>
          <w:sz w:val="10"/>
        </w:rPr>
      </w:pPr>
      <w:r>
        <w:t xml:space="preserve">Insieme alla volontà di </w:t>
      </w:r>
      <w:r w:rsidR="00A66ADA">
        <w:t>“</w:t>
      </w:r>
      <w:r w:rsidRPr="00A66ADA">
        <w:rPr>
          <w:i/>
        </w:rPr>
        <w:t>sciogliere il mondo</w:t>
      </w:r>
      <w:r w:rsidR="00A66ADA">
        <w:rPr>
          <w:i/>
        </w:rPr>
        <w:t>”</w:t>
      </w:r>
      <w:r>
        <w:t xml:space="preserve">, renderlo leggero e </w:t>
      </w:r>
      <w:r w:rsidR="007114AF">
        <w:t>veloce</w:t>
      </w:r>
      <w:r>
        <w:t xml:space="preserve"> il digitale ha messo la </w:t>
      </w:r>
      <w:r w:rsidRPr="00DF4669">
        <w:rPr>
          <w:b/>
        </w:rPr>
        <w:t>conoscenza a disposizione di tutti</w:t>
      </w:r>
      <w:r w:rsidR="00EC746F" w:rsidRPr="00EC746F">
        <w:t xml:space="preserve"> </w:t>
      </w:r>
      <w:r w:rsidR="00EC746F">
        <w:t xml:space="preserve">in modo indistinto attraverso strumenti amichevoli e facili da utilizzare come PC e </w:t>
      </w:r>
      <w:proofErr w:type="spellStart"/>
      <w:r w:rsidR="00EC746F">
        <w:t>smartphone</w:t>
      </w:r>
      <w:proofErr w:type="spellEnd"/>
      <w:r w:rsidR="00EC746F">
        <w:t>. U</w:t>
      </w:r>
      <w:r w:rsidR="007114AF" w:rsidRPr="007114AF">
        <w:t>n esempio è la nascita di</w:t>
      </w:r>
      <w:r w:rsidR="007114AF">
        <w:rPr>
          <w:b/>
        </w:rPr>
        <w:t xml:space="preserve"> </w:t>
      </w:r>
      <w:r w:rsidR="00CC352A">
        <w:t>W</w:t>
      </w:r>
      <w:r w:rsidR="00CC352A" w:rsidRPr="007114AF">
        <w:t>ikipedia</w:t>
      </w:r>
      <w:r w:rsidR="007114AF">
        <w:t xml:space="preserve"> dove </w:t>
      </w:r>
      <w:r w:rsidR="00645875">
        <w:t xml:space="preserve">chiunque può </w:t>
      </w:r>
      <w:r w:rsidR="007114AF">
        <w:t>partecipare a</w:t>
      </w:r>
      <w:r w:rsidR="00645875">
        <w:t>lla cono</w:t>
      </w:r>
      <w:r w:rsidR="007114AF">
        <w:t>scenza</w:t>
      </w:r>
      <w:r w:rsidR="00645875">
        <w:t xml:space="preserve">, un sistema  elastico </w:t>
      </w:r>
      <w:r w:rsidR="007114AF">
        <w:t>che si autocontrolla</w:t>
      </w:r>
      <w:r w:rsidR="00645875">
        <w:t xml:space="preserve">, </w:t>
      </w:r>
      <w:r w:rsidR="007114AF">
        <w:t>aperto e flessibile.</w:t>
      </w:r>
      <w:r w:rsidR="008E4A34">
        <w:t xml:space="preserve"> Questa rivoluzione</w:t>
      </w:r>
      <w:r w:rsidR="009215E3">
        <w:t>, che</w:t>
      </w:r>
      <w:r w:rsidR="008E4A34">
        <w:t xml:space="preserve"> come tutte ha fatto vittime ed errori, ha avuto per molto tempo un’</w:t>
      </w:r>
      <w:r w:rsidR="008E4A34" w:rsidRPr="008E4A34">
        <w:rPr>
          <w:b/>
        </w:rPr>
        <w:t>o</w:t>
      </w:r>
      <w:r w:rsidR="00EC746F">
        <w:rPr>
          <w:rFonts w:eastAsia="Times New Roman"/>
          <w:b/>
          <w:bCs/>
        </w:rPr>
        <w:t xml:space="preserve">pposizione mentale </w:t>
      </w:r>
      <w:r w:rsidR="008E4A34">
        <w:rPr>
          <w:rFonts w:eastAsia="Times New Roman"/>
          <w:b/>
          <w:bCs/>
        </w:rPr>
        <w:t>molto forte</w:t>
      </w:r>
      <w:r w:rsidR="00EC746F">
        <w:rPr>
          <w:rFonts w:eastAsia="Times New Roman"/>
          <w:b/>
          <w:bCs/>
        </w:rPr>
        <w:t xml:space="preserve"> </w:t>
      </w:r>
      <w:r w:rsidR="009215E3">
        <w:rPr>
          <w:rFonts w:eastAsia="Times New Roman"/>
          <w:bCs/>
        </w:rPr>
        <w:t xml:space="preserve">ma, </w:t>
      </w:r>
      <w:r w:rsidR="008E4A34">
        <w:rPr>
          <w:rFonts w:eastAsia="Times New Roman"/>
          <w:bCs/>
        </w:rPr>
        <w:t>con la pandemia da Covid-19, abbiamo assistito ad una</w:t>
      </w:r>
      <w:r w:rsidR="009215E3">
        <w:rPr>
          <w:rFonts w:eastAsia="Times New Roman"/>
          <w:bCs/>
        </w:rPr>
        <w:t xml:space="preserve"> </w:t>
      </w:r>
      <w:r w:rsidR="008E4A34">
        <w:rPr>
          <w:rFonts w:eastAsia="Times New Roman"/>
          <w:bCs/>
        </w:rPr>
        <w:t xml:space="preserve"> accelerazione esponenziale</w:t>
      </w:r>
      <w:r w:rsidR="009215E3">
        <w:rPr>
          <w:rFonts w:eastAsia="Times New Roman"/>
          <w:bCs/>
        </w:rPr>
        <w:t xml:space="preserve"> delle nuove tecnologie</w:t>
      </w:r>
      <w:r w:rsidR="008E4A34">
        <w:rPr>
          <w:rFonts w:eastAsia="Times New Roman"/>
          <w:bCs/>
        </w:rPr>
        <w:t xml:space="preserve"> e a una</w:t>
      </w:r>
      <w:r w:rsidR="009215E3">
        <w:rPr>
          <w:rFonts w:eastAsia="Times New Roman"/>
          <w:bCs/>
        </w:rPr>
        <w:t xml:space="preserve"> loro</w:t>
      </w:r>
      <w:r w:rsidR="008E4A34">
        <w:rPr>
          <w:rFonts w:eastAsia="Times New Roman"/>
          <w:bCs/>
        </w:rPr>
        <w:t xml:space="preserve"> diffusione sempre più capillare</w:t>
      </w:r>
      <w:r w:rsidR="007A1BB4">
        <w:rPr>
          <w:rFonts w:eastAsia="Times New Roman"/>
          <w:bCs/>
        </w:rPr>
        <w:t>.</w:t>
      </w:r>
      <w:r w:rsidR="007A1BB4">
        <w:rPr>
          <w:rFonts w:eastAsia="Times New Roman"/>
          <w:bCs/>
        </w:rPr>
        <w:br/>
      </w:r>
    </w:p>
    <w:p w14:paraId="3CA1C317" w14:textId="32CB9247" w:rsidR="007A1BB4" w:rsidRDefault="00224376" w:rsidP="009215E3">
      <w:pPr>
        <w:spacing w:after="0"/>
        <w:jc w:val="both"/>
        <w:rPr>
          <w:rFonts w:cs="Arial"/>
        </w:rPr>
      </w:pPr>
      <w:r>
        <w:t xml:space="preserve">I concetti introdotti da Baricco sono </w:t>
      </w:r>
      <w:r w:rsidR="009215E3">
        <w:t>ampliati</w:t>
      </w:r>
      <w:r>
        <w:t xml:space="preserve"> n</w:t>
      </w:r>
      <w:r w:rsidR="00A43AB5">
        <w:t xml:space="preserve">ella rassegna curata da Carlo </w:t>
      </w:r>
      <w:proofErr w:type="spellStart"/>
      <w:r w:rsidR="00A43AB5">
        <w:t>Berizzi</w:t>
      </w:r>
      <w:proofErr w:type="spellEnd"/>
      <w:r w:rsidR="00A43AB5">
        <w:t xml:space="preserve"> e Francesco Pietra </w:t>
      </w:r>
      <w:r>
        <w:t>con un</w:t>
      </w:r>
      <w:r w:rsidR="007B622E">
        <w:t xml:space="preserve"> percorso ideato dalla Scuola Holden</w:t>
      </w:r>
      <w:r w:rsidR="00A66ADA">
        <w:t>:</w:t>
      </w:r>
      <w:r>
        <w:t xml:space="preserve"> </w:t>
      </w:r>
      <w:r w:rsidR="007B622E">
        <w:rPr>
          <w:rFonts w:cs="Arial"/>
          <w:b/>
          <w:bCs/>
        </w:rPr>
        <w:t xml:space="preserve">strumenti </w:t>
      </w:r>
      <w:r w:rsidR="00A66ADA">
        <w:rPr>
          <w:rFonts w:cs="Arial"/>
          <w:b/>
          <w:bCs/>
        </w:rPr>
        <w:t>digitali</w:t>
      </w:r>
      <w:r w:rsidR="007B622E">
        <w:rPr>
          <w:rFonts w:cs="Arial"/>
          <w:b/>
          <w:bCs/>
        </w:rPr>
        <w:t xml:space="preserve">, grafiche, </w:t>
      </w:r>
      <w:r w:rsidR="007A1BB4">
        <w:rPr>
          <w:rFonts w:cs="Arial"/>
          <w:b/>
          <w:bCs/>
        </w:rPr>
        <w:t xml:space="preserve">animazioni, </w:t>
      </w:r>
      <w:r w:rsidR="007B622E">
        <w:rPr>
          <w:rFonts w:cs="Arial"/>
          <w:b/>
          <w:bCs/>
        </w:rPr>
        <w:t xml:space="preserve">articoli di giornali, illustrazioni e una dettagliata linea del tempo </w:t>
      </w:r>
      <w:r w:rsidR="00A43AB5">
        <w:rPr>
          <w:rFonts w:cs="Arial"/>
        </w:rPr>
        <w:t xml:space="preserve">attraversano le “Epoche </w:t>
      </w:r>
      <w:r w:rsidR="00A43AB5">
        <w:rPr>
          <w:rFonts w:cs="Arial"/>
        </w:rPr>
        <w:lastRenderedPageBreak/>
        <w:t xml:space="preserve">tecnologiche”, accompagnano </w:t>
      </w:r>
      <w:r w:rsidR="007B622E">
        <w:rPr>
          <w:rFonts w:cs="Arial"/>
        </w:rPr>
        <w:t xml:space="preserve"> a conoscere i protagonisti di questa rivoluzione e delinea</w:t>
      </w:r>
      <w:r w:rsidR="00A43AB5">
        <w:rPr>
          <w:rFonts w:cs="Arial"/>
        </w:rPr>
        <w:t>no</w:t>
      </w:r>
      <w:r w:rsidR="007B622E">
        <w:rPr>
          <w:rFonts w:cs="Arial"/>
        </w:rPr>
        <w:t xml:space="preserve"> i passaggi chiave che l’hanno causata.</w:t>
      </w:r>
    </w:p>
    <w:p w14:paraId="6C9DBF98" w14:textId="77777777" w:rsidR="007A1BB4" w:rsidRPr="007A1BB4" w:rsidRDefault="007A1BB4" w:rsidP="007A1BB4">
      <w:pPr>
        <w:spacing w:after="0"/>
        <w:jc w:val="both"/>
        <w:rPr>
          <w:rFonts w:cs="Arial"/>
          <w:sz w:val="10"/>
        </w:rPr>
      </w:pPr>
    </w:p>
    <w:p w14:paraId="11C191D0" w14:textId="03729B19" w:rsidR="00645875" w:rsidRDefault="007B622E" w:rsidP="007A1BB4">
      <w:pPr>
        <w:spacing w:after="0"/>
        <w:jc w:val="both"/>
        <w:rPr>
          <w:rFonts w:cs="Arial"/>
        </w:rPr>
      </w:pPr>
      <w:r>
        <w:rPr>
          <w:rFonts w:cs="Arial"/>
        </w:rPr>
        <w:t xml:space="preserve">I tavoli che accolgono gli oggetti esposti sono animati da una </w:t>
      </w:r>
      <w:r w:rsidRPr="00A43AB5">
        <w:rPr>
          <w:rFonts w:cs="Arial"/>
          <w:b/>
        </w:rPr>
        <w:t>videoinstallazione</w:t>
      </w:r>
      <w:r>
        <w:rPr>
          <w:rFonts w:cs="Arial"/>
        </w:rPr>
        <w:t xml:space="preserve"> </w:t>
      </w:r>
      <w:r w:rsidR="00224376" w:rsidRPr="00224376">
        <w:rPr>
          <w:rFonts w:cs="Arial"/>
          <w:b/>
        </w:rPr>
        <w:t>immersiva</w:t>
      </w:r>
      <w:r w:rsidR="00224376">
        <w:rPr>
          <w:rFonts w:cs="Arial"/>
        </w:rPr>
        <w:t xml:space="preserve"> </w:t>
      </w:r>
      <w:r>
        <w:rPr>
          <w:rFonts w:cs="Arial"/>
        </w:rPr>
        <w:t xml:space="preserve">dello studio creativo TWOSHOT </w:t>
      </w:r>
      <w:r w:rsidR="00224376">
        <w:rPr>
          <w:rFonts w:cs="Arial"/>
        </w:rPr>
        <w:t xml:space="preserve">che </w:t>
      </w:r>
      <w:r w:rsidR="00A43AB5">
        <w:rPr>
          <w:rFonts w:cs="Arial"/>
        </w:rPr>
        <w:t>rende</w:t>
      </w:r>
      <w:r w:rsidR="00A66ADA">
        <w:rPr>
          <w:rFonts w:cs="Arial"/>
        </w:rPr>
        <w:t xml:space="preserve"> dinamic</w:t>
      </w:r>
      <w:r w:rsidR="00142B6E">
        <w:rPr>
          <w:rFonts w:cs="Arial"/>
        </w:rPr>
        <w:t>o</w:t>
      </w:r>
      <w:r>
        <w:rPr>
          <w:rFonts w:cs="Arial"/>
        </w:rPr>
        <w:t xml:space="preserve"> l</w:t>
      </w:r>
      <w:r w:rsidR="00142B6E">
        <w:rPr>
          <w:rFonts w:cs="Arial"/>
        </w:rPr>
        <w:t xml:space="preserve">o spazio </w:t>
      </w:r>
      <w:r>
        <w:rPr>
          <w:rFonts w:cs="Arial"/>
        </w:rPr>
        <w:t>esposi</w:t>
      </w:r>
      <w:r w:rsidR="00A66ADA">
        <w:rPr>
          <w:rFonts w:cs="Arial"/>
        </w:rPr>
        <w:t>tiv</w:t>
      </w:r>
      <w:r w:rsidR="00142B6E">
        <w:rPr>
          <w:rFonts w:cs="Arial"/>
        </w:rPr>
        <w:t>o</w:t>
      </w:r>
      <w:r w:rsidR="00645875">
        <w:rPr>
          <w:rFonts w:cs="Arial"/>
        </w:rPr>
        <w:t xml:space="preserve"> </w:t>
      </w:r>
      <w:r>
        <w:rPr>
          <w:rFonts w:cs="Arial"/>
        </w:rPr>
        <w:t xml:space="preserve">e amplifica le connessioni. Uno schermo </w:t>
      </w:r>
      <w:proofErr w:type="spellStart"/>
      <w:r>
        <w:rPr>
          <w:rFonts w:cs="Arial"/>
        </w:rPr>
        <w:t>touch</w:t>
      </w:r>
      <w:proofErr w:type="spellEnd"/>
      <w:r>
        <w:rPr>
          <w:rFonts w:cs="Arial"/>
        </w:rPr>
        <w:t xml:space="preserve"> consente di navigare in una importante selezione di articoli e prime pagine provenienti dall’archivio del Corriere della Sera che mettono in relazione l’evoluzione tecnologica con i principali eventi della storia recente.</w:t>
      </w:r>
      <w:r w:rsidR="00A66ADA">
        <w:rPr>
          <w:rFonts w:cs="Arial"/>
        </w:rPr>
        <w:t xml:space="preserve"> </w:t>
      </w:r>
      <w:r>
        <w:rPr>
          <w:rFonts w:cs="Arial"/>
        </w:rPr>
        <w:t xml:space="preserve">La </w:t>
      </w:r>
      <w:r w:rsidRPr="00A651D6">
        <w:rPr>
          <w:rFonts w:cs="Arial"/>
        </w:rPr>
        <w:t>mostra</w:t>
      </w:r>
      <w:r w:rsidRPr="00A651D6">
        <w:rPr>
          <w:rFonts w:eastAsia="Times New Roman"/>
        </w:rPr>
        <w:t xml:space="preserve">, il cui allestimento è stato progettato da Andrea Vaccari di A7design, </w:t>
      </w:r>
      <w:r>
        <w:rPr>
          <w:rFonts w:cs="Arial"/>
        </w:rPr>
        <w:t>presenta anche i ritratti dei personaggi protagonisti del Game rielaborati dall’artista Alessandro D’Aquila.</w:t>
      </w:r>
    </w:p>
    <w:p w14:paraId="28B5AB6E" w14:textId="77777777" w:rsidR="00645875" w:rsidRPr="00645875" w:rsidRDefault="00645875" w:rsidP="00645875">
      <w:pPr>
        <w:spacing w:after="0"/>
        <w:jc w:val="both"/>
        <w:rPr>
          <w:rFonts w:cs="Arial"/>
          <w:sz w:val="10"/>
        </w:rPr>
      </w:pPr>
    </w:p>
    <w:p w14:paraId="36628E57" w14:textId="215639EF" w:rsidR="007B622E" w:rsidRDefault="007B622E" w:rsidP="007A1BB4">
      <w:pPr>
        <w:spacing w:after="0"/>
        <w:jc w:val="both"/>
      </w:pPr>
      <w:r>
        <w:rPr>
          <w:rFonts w:cs="Arial"/>
        </w:rPr>
        <w:t>Si</w:t>
      </w:r>
      <w:r w:rsidRPr="00BF4C93">
        <w:rPr>
          <w:rFonts w:cs="Arial"/>
        </w:rPr>
        <w:t xml:space="preserve"> vive </w:t>
      </w:r>
      <w:r>
        <w:rPr>
          <w:rFonts w:cs="Arial"/>
        </w:rPr>
        <w:t>l’esperienza del Game raccontata da Baricco attraverso due percorsi che intrecciano la storia del</w:t>
      </w:r>
      <w:r>
        <w:rPr>
          <w:rFonts w:cs="Arial"/>
          <w:b/>
          <w:bCs/>
        </w:rPr>
        <w:t xml:space="preserve"> </w:t>
      </w:r>
      <w:r>
        <w:rPr>
          <w:rFonts w:cs="Arial"/>
        </w:rPr>
        <w:t xml:space="preserve">Museo della Tecnica Elettrica: il </w:t>
      </w:r>
      <w:r>
        <w:rPr>
          <w:rFonts w:cs="Arial"/>
          <w:b/>
          <w:bCs/>
        </w:rPr>
        <w:t xml:space="preserve">Percorso Master </w:t>
      </w:r>
      <w:r>
        <w:rPr>
          <w:rFonts w:cs="Arial"/>
        </w:rPr>
        <w:t xml:space="preserve">si estende per tutto il museo, ripercorre la storia dell’elettricità - dalla pila di Volta fino al generatore a fusione nucleare </w:t>
      </w:r>
      <w:proofErr w:type="spellStart"/>
      <w:r>
        <w:rPr>
          <w:rFonts w:cs="Arial"/>
        </w:rPr>
        <w:t>Eta</w:t>
      </w:r>
      <w:proofErr w:type="spellEnd"/>
      <w:r>
        <w:rPr>
          <w:rFonts w:cs="Arial"/>
        </w:rPr>
        <w:t xml:space="preserve"> Beta II - e narra le invenzioni che ci hanno portato all’Epoca del Game; il </w:t>
      </w:r>
      <w:r>
        <w:rPr>
          <w:rFonts w:cs="Arial"/>
          <w:b/>
          <w:bCs/>
        </w:rPr>
        <w:t>Percorso Explorer</w:t>
      </w:r>
      <w:r>
        <w:rPr>
          <w:rFonts w:cs="Arial"/>
        </w:rPr>
        <w:t xml:space="preserve"> introduce direttamente </w:t>
      </w:r>
      <w:r w:rsidRPr="00BF4C93">
        <w:rPr>
          <w:rFonts w:cs="Arial"/>
        </w:rPr>
        <w:t>alla Sala del Game e al racconto della rivoluzione digitale dando la possibilità approfondire</w:t>
      </w:r>
      <w:r w:rsidR="004C4408">
        <w:rPr>
          <w:rFonts w:cs="Arial"/>
        </w:rPr>
        <w:t xml:space="preserve"> nel museo</w:t>
      </w:r>
      <w:r w:rsidRPr="00BF4C93">
        <w:rPr>
          <w:rFonts w:cs="Arial"/>
        </w:rPr>
        <w:t xml:space="preserve"> le tematiche che più interessano. È inoltre possibile lasciarsi guidare dalle </w:t>
      </w:r>
      <w:r w:rsidRPr="00BF4C93">
        <w:rPr>
          <w:rFonts w:cs="Arial"/>
          <w:b/>
          <w:bCs/>
        </w:rPr>
        <w:t xml:space="preserve">Connessioni </w:t>
      </w:r>
      <w:r w:rsidRPr="00BF4C93">
        <w:rPr>
          <w:rFonts w:cs="Arial"/>
        </w:rPr>
        <w:t xml:space="preserve">rappresentate </w:t>
      </w:r>
      <w:r>
        <w:rPr>
          <w:rFonts w:cs="Arial"/>
        </w:rPr>
        <w:t xml:space="preserve">da oggetti della collezione museale che uniscono la storia dell’elettricità con quella del Game. Questi elementi sono riletti con gli occhi di chi “abita” nel mondo digitale: il telegrafo rappresenta la prima smaterializzazione della comunicazione, le turbine raccontano la disponibilità elettrica per tutti, </w:t>
      </w:r>
      <w:r>
        <w:rPr>
          <w:rFonts w:cs="Arial"/>
          <w:color w:val="000000"/>
        </w:rPr>
        <w:t>i diversi telefoni l'evolversi verso una connessione veloce e di massa.</w:t>
      </w:r>
    </w:p>
    <w:p w14:paraId="7DFB7CF6" w14:textId="77777777" w:rsidR="007B622E" w:rsidRDefault="007B622E" w:rsidP="007A1BB4">
      <w:pPr>
        <w:spacing w:after="0"/>
        <w:jc w:val="both"/>
        <w:rPr>
          <w:rFonts w:cs="Arial"/>
          <w:sz w:val="10"/>
          <w:szCs w:val="10"/>
        </w:rPr>
      </w:pPr>
    </w:p>
    <w:p w14:paraId="33F5F602" w14:textId="77777777" w:rsidR="007B622E" w:rsidRDefault="007B622E" w:rsidP="007A1BB4">
      <w:pPr>
        <w:spacing w:after="0"/>
        <w:jc w:val="both"/>
      </w:pPr>
      <w:r>
        <w:rPr>
          <w:rFonts w:cs="Arial"/>
        </w:rPr>
        <w:t xml:space="preserve">Arricchiscono l’evento alcuni </w:t>
      </w:r>
      <w:r>
        <w:rPr>
          <w:rFonts w:cs="Arial"/>
          <w:b/>
          <w:bCs/>
        </w:rPr>
        <w:t>laboratori</w:t>
      </w:r>
      <w:r>
        <w:rPr>
          <w:rFonts w:cs="Arial"/>
        </w:rPr>
        <w:t>: “</w:t>
      </w:r>
      <w:proofErr w:type="spellStart"/>
      <w:r>
        <w:rPr>
          <w:rFonts w:cs="Arial"/>
        </w:rPr>
        <w:t>Smonting</w:t>
      </w:r>
      <w:proofErr w:type="spellEnd"/>
      <w:r>
        <w:rPr>
          <w:rFonts w:cs="Arial"/>
        </w:rPr>
        <w:t>” propone lo smontaggio di vecchi computer per comprenderne il funzionamento giocando, “Macchina enigma” esplora il mondo misterioso dei codici cifrati, altri trattano i temi dell’elettricità e del Cyber Bullismo. </w:t>
      </w:r>
    </w:p>
    <w:p w14:paraId="7DEB8250" w14:textId="77777777" w:rsidR="007B622E" w:rsidRDefault="007B622E" w:rsidP="007B622E">
      <w:pPr>
        <w:spacing w:after="0"/>
        <w:jc w:val="both"/>
        <w:rPr>
          <w:rFonts w:cs="Arial"/>
        </w:rPr>
      </w:pPr>
      <w:r>
        <w:rPr>
          <w:rFonts w:cs="Arial"/>
        </w:rPr>
        <w:t xml:space="preserve">I laboratori e le visite guidate sono organizzati con la collaborazione di </w:t>
      </w:r>
      <w:proofErr w:type="spellStart"/>
      <w:r>
        <w:rPr>
          <w:rFonts w:cs="Arial"/>
        </w:rPr>
        <w:t>ADMaiora</w:t>
      </w:r>
      <w:proofErr w:type="spellEnd"/>
      <w:r>
        <w:rPr>
          <w:rFonts w:cs="Arial"/>
        </w:rPr>
        <w:t xml:space="preserve">, </w:t>
      </w:r>
      <w:proofErr w:type="spellStart"/>
      <w:r>
        <w:rPr>
          <w:rFonts w:cs="Arial"/>
        </w:rPr>
        <w:t>Ondivaghiamo</w:t>
      </w:r>
      <w:proofErr w:type="spellEnd"/>
      <w:r>
        <w:rPr>
          <w:rFonts w:cs="Arial"/>
        </w:rPr>
        <w:t xml:space="preserve"> e </w:t>
      </w:r>
      <w:proofErr w:type="spellStart"/>
      <w:r>
        <w:rPr>
          <w:rFonts w:cs="Arial"/>
        </w:rPr>
        <w:t>comPVter</w:t>
      </w:r>
      <w:proofErr w:type="spellEnd"/>
      <w:r>
        <w:rPr>
          <w:rFonts w:cs="Arial"/>
        </w:rPr>
        <w:t>. </w:t>
      </w:r>
    </w:p>
    <w:p w14:paraId="00287223" w14:textId="77777777" w:rsidR="004C4408" w:rsidRPr="004C4408" w:rsidRDefault="004C4408" w:rsidP="007B622E">
      <w:pPr>
        <w:spacing w:after="0"/>
        <w:jc w:val="both"/>
        <w:rPr>
          <w:sz w:val="10"/>
        </w:rPr>
      </w:pPr>
    </w:p>
    <w:p w14:paraId="39D6CAA2" w14:textId="77777777" w:rsidR="004C4408" w:rsidRDefault="004C4408" w:rsidP="004C4408">
      <w:pPr>
        <w:spacing w:after="0"/>
        <w:jc w:val="both"/>
      </w:pPr>
      <w:r>
        <w:rPr>
          <w:rFonts w:cs="Arial"/>
          <w:b/>
          <w:bCs/>
        </w:rPr>
        <w:t xml:space="preserve">L’esposizione, organizzata dal Museo della Tecnica Elettrica dell’Università di Pavia e ideata con Scuola Holden, gode dei patrocini di Regione Lombardia, Provincia di Pavia, Comune di </w:t>
      </w:r>
      <w:r w:rsidRPr="00B6038F">
        <w:rPr>
          <w:rFonts w:cs="Arial"/>
          <w:b/>
          <w:bCs/>
        </w:rPr>
        <w:t>P</w:t>
      </w:r>
      <w:r>
        <w:rPr>
          <w:rFonts w:cs="Arial"/>
          <w:b/>
          <w:bCs/>
        </w:rPr>
        <w:t xml:space="preserve">avia, Università di Pavia, </w:t>
      </w:r>
      <w:proofErr w:type="spellStart"/>
      <w:r>
        <w:rPr>
          <w:rFonts w:cs="Arial"/>
          <w:b/>
          <w:bCs/>
        </w:rPr>
        <w:t>Museimpresa</w:t>
      </w:r>
      <w:proofErr w:type="spellEnd"/>
      <w:r>
        <w:rPr>
          <w:rFonts w:cs="Arial"/>
          <w:b/>
          <w:bCs/>
        </w:rPr>
        <w:t xml:space="preserve"> e Assolombarda, ed è realizzata in collaborazione con </w:t>
      </w:r>
      <w:r w:rsidRPr="00B6038F">
        <w:rPr>
          <w:rFonts w:cs="Arial"/>
          <w:b/>
          <w:bCs/>
        </w:rPr>
        <w:t>Biblioteca Universitaria di Pavia</w:t>
      </w:r>
      <w:r>
        <w:rPr>
          <w:rFonts w:cs="Arial"/>
          <w:b/>
          <w:bCs/>
        </w:rPr>
        <w:t xml:space="preserve"> </w:t>
      </w:r>
      <w:r w:rsidRPr="00B6038F">
        <w:rPr>
          <w:rFonts w:cs="Arial"/>
          <w:b/>
          <w:bCs/>
        </w:rPr>
        <w:t xml:space="preserve">- </w:t>
      </w:r>
      <w:proofErr w:type="spellStart"/>
      <w:r w:rsidRPr="00B6038F">
        <w:rPr>
          <w:rFonts w:cs="Arial"/>
          <w:b/>
          <w:bCs/>
        </w:rPr>
        <w:t>MiC</w:t>
      </w:r>
      <w:proofErr w:type="spellEnd"/>
      <w:r w:rsidRPr="00B6038F">
        <w:rPr>
          <w:rFonts w:cs="Arial"/>
          <w:b/>
          <w:bCs/>
        </w:rPr>
        <w:t>,</w:t>
      </w:r>
      <w:r>
        <w:t xml:space="preserve"> </w:t>
      </w:r>
      <w:r>
        <w:rPr>
          <w:rFonts w:cs="Arial"/>
          <w:b/>
          <w:bCs/>
        </w:rPr>
        <w:t xml:space="preserve">Amazon.it, Corriere della Sera, Centro Documentazione </w:t>
      </w:r>
      <w:proofErr w:type="spellStart"/>
      <w:r>
        <w:rPr>
          <w:rFonts w:cs="Arial"/>
          <w:b/>
          <w:bCs/>
        </w:rPr>
        <w:t>Rcs</w:t>
      </w:r>
      <w:proofErr w:type="spellEnd"/>
      <w:r>
        <w:rPr>
          <w:rFonts w:cs="Arial"/>
          <w:b/>
          <w:bCs/>
        </w:rPr>
        <w:t xml:space="preserve"> e </w:t>
      </w:r>
      <w:proofErr w:type="spellStart"/>
      <w:r>
        <w:rPr>
          <w:rFonts w:cs="Arial"/>
          <w:b/>
          <w:bCs/>
        </w:rPr>
        <w:t>Ctrl+Alt</w:t>
      </w:r>
      <w:proofErr w:type="spellEnd"/>
      <w:r>
        <w:rPr>
          <w:rFonts w:cs="Arial"/>
          <w:b/>
          <w:bCs/>
        </w:rPr>
        <w:t xml:space="preserve"> </w:t>
      </w:r>
      <w:proofErr w:type="spellStart"/>
      <w:r>
        <w:rPr>
          <w:rFonts w:cs="Arial"/>
          <w:b/>
          <w:bCs/>
        </w:rPr>
        <w:t>Museum</w:t>
      </w:r>
      <w:proofErr w:type="spellEnd"/>
      <w:r w:rsidRPr="00E70A1F">
        <w:rPr>
          <w:rFonts w:cs="Arial"/>
          <w:bCs/>
        </w:rPr>
        <w:t>.</w:t>
      </w:r>
    </w:p>
    <w:p w14:paraId="4EF3443A" w14:textId="77777777" w:rsidR="007B622E" w:rsidRDefault="007B622E" w:rsidP="007B622E">
      <w:pPr>
        <w:spacing w:after="0"/>
        <w:jc w:val="both"/>
        <w:rPr>
          <w:rFonts w:cs="Arial"/>
          <w:sz w:val="10"/>
          <w:szCs w:val="10"/>
        </w:rPr>
      </w:pPr>
    </w:p>
    <w:p w14:paraId="658D4700" w14:textId="5E3A995B" w:rsidR="007B622E" w:rsidRDefault="007B622E" w:rsidP="007B622E">
      <w:pPr>
        <w:spacing w:after="0"/>
        <w:jc w:val="both"/>
        <w:rPr>
          <w:rFonts w:cs="Arial"/>
        </w:rPr>
      </w:pPr>
      <w:r>
        <w:rPr>
          <w:rFonts w:cs="Arial"/>
        </w:rPr>
        <w:t xml:space="preserve">La mostra è l’occasione per scoprire e conoscere l’interessante </w:t>
      </w:r>
      <w:r>
        <w:rPr>
          <w:rFonts w:cs="Arial"/>
          <w:b/>
          <w:bCs/>
        </w:rPr>
        <w:t xml:space="preserve">Museo della Tecnica Elettrica </w:t>
      </w:r>
      <w:r>
        <w:rPr>
          <w:rFonts w:cs="Arial"/>
        </w:rPr>
        <w:t xml:space="preserve">dell’Università di Pavia che, aperto per la prima volta al pubblico nel 2007, indaga l’energia elettrica in tutte le sue declinazioni. Negli spazi museali riemerge un passato recente che ha coinvolto e modificato la vita di tutti; un percorso esperienziale che parte dalle origini dell’elettricità e accompagna fino alle ultime scoperte nei campi dell’energia nucleare e della robotica. È possibile vedere in azione un generatore elettrostatico, conoscere i principi della tecnica elettrica attraverso </w:t>
      </w:r>
      <w:proofErr w:type="spellStart"/>
      <w:r>
        <w:rPr>
          <w:rFonts w:cs="Arial"/>
        </w:rPr>
        <w:t>exhibit</w:t>
      </w:r>
      <w:proofErr w:type="spellEnd"/>
      <w:r>
        <w:rPr>
          <w:rFonts w:cs="Arial"/>
        </w:rPr>
        <w:t xml:space="preserve"> interattivi, ripercorrere tutta la storia del telegrafo dall’invenzione alla Stazione Telegrafica ma anche lasciarsi stupire dall’imponente generatore trifase dalla centrale idroelettrica di Paderno d’Adda. Particolarmente curiosa e intrigante la storia della Macchina Enigma utilizzata dai tedeschi per cifrare i messaggi durante la II Guerra Mondiale; tra le sale sono anche custoditi un acceleratore di protoni e l’iconico generatore a fusione nucleare </w:t>
      </w:r>
      <w:proofErr w:type="spellStart"/>
      <w:r>
        <w:rPr>
          <w:rFonts w:cs="Arial"/>
        </w:rPr>
        <w:t>Eta</w:t>
      </w:r>
      <w:proofErr w:type="spellEnd"/>
      <w:r>
        <w:rPr>
          <w:rFonts w:cs="Arial"/>
        </w:rPr>
        <w:t xml:space="preserve"> Beta II.</w:t>
      </w:r>
      <w:r w:rsidR="00645875">
        <w:rPr>
          <w:rFonts w:cs="Arial"/>
        </w:rPr>
        <w:t xml:space="preserve"> </w:t>
      </w:r>
    </w:p>
    <w:p w14:paraId="16693C4A" w14:textId="77777777" w:rsidR="00645875" w:rsidRDefault="00645875" w:rsidP="007B622E">
      <w:pPr>
        <w:spacing w:after="0"/>
        <w:jc w:val="both"/>
        <w:rPr>
          <w:rFonts w:cs="Arial"/>
          <w:sz w:val="10"/>
        </w:rPr>
      </w:pPr>
    </w:p>
    <w:p w14:paraId="05A496F4" w14:textId="77777777" w:rsidR="00474B86" w:rsidRDefault="00474B86" w:rsidP="007B622E">
      <w:pPr>
        <w:spacing w:after="0"/>
        <w:jc w:val="both"/>
        <w:rPr>
          <w:rFonts w:cs="Arial"/>
          <w:sz w:val="10"/>
        </w:rPr>
      </w:pPr>
    </w:p>
    <w:p w14:paraId="163FB1C9" w14:textId="77777777" w:rsidR="00474B86" w:rsidRDefault="00474B86" w:rsidP="007B622E">
      <w:pPr>
        <w:spacing w:after="0"/>
        <w:jc w:val="both"/>
        <w:rPr>
          <w:rFonts w:cs="Arial"/>
          <w:sz w:val="10"/>
        </w:rPr>
      </w:pPr>
    </w:p>
    <w:p w14:paraId="249426C4" w14:textId="77777777" w:rsidR="00474B86" w:rsidRPr="007A1BB4" w:rsidRDefault="00474B86" w:rsidP="007B622E">
      <w:pPr>
        <w:spacing w:after="0"/>
        <w:jc w:val="both"/>
        <w:rPr>
          <w:rFonts w:cs="Arial"/>
          <w:sz w:val="10"/>
        </w:rPr>
      </w:pPr>
    </w:p>
    <w:p w14:paraId="091A13ED" w14:textId="77777777" w:rsidR="00645875" w:rsidRDefault="00645875" w:rsidP="007B622E">
      <w:pPr>
        <w:spacing w:after="0"/>
        <w:jc w:val="both"/>
        <w:rPr>
          <w:rFonts w:cs="Arial"/>
        </w:rPr>
      </w:pPr>
    </w:p>
    <w:p w14:paraId="5A711351" w14:textId="77777777" w:rsidR="004E1D0B" w:rsidRDefault="004E1D0B" w:rsidP="004E1D0B">
      <w:pPr>
        <w:spacing w:after="0"/>
        <w:jc w:val="both"/>
      </w:pPr>
    </w:p>
    <w:tbl>
      <w:tblPr>
        <w:tblStyle w:val="Grigliatabella"/>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5"/>
        <w:gridCol w:w="2976"/>
        <w:gridCol w:w="2381"/>
      </w:tblGrid>
      <w:tr w:rsidR="009E192F" w:rsidRPr="00A13E56" w14:paraId="06A2A767" w14:textId="77777777" w:rsidTr="009E192F">
        <w:trPr>
          <w:trHeight w:val="373"/>
        </w:trPr>
        <w:tc>
          <w:tcPr>
            <w:tcW w:w="2235" w:type="dxa"/>
          </w:tcPr>
          <w:p w14:paraId="76125448" w14:textId="77777777" w:rsidR="009E192F" w:rsidRPr="007B71F1" w:rsidRDefault="009E192F" w:rsidP="0020705F">
            <w:pPr>
              <w:pStyle w:val="Pidipagina"/>
              <w:rPr>
                <w:rFonts w:cs="Arial"/>
                <w:i/>
                <w:sz w:val="20"/>
              </w:rPr>
            </w:pPr>
            <w:r w:rsidRPr="007B71F1">
              <w:rPr>
                <w:rFonts w:cs="Arial"/>
                <w:i/>
                <w:sz w:val="20"/>
              </w:rPr>
              <w:lastRenderedPageBreak/>
              <w:t>In coll</w:t>
            </w:r>
            <w:r>
              <w:rPr>
                <w:rFonts w:cs="Arial"/>
                <w:i/>
                <w:sz w:val="20"/>
              </w:rPr>
              <w:t>aborazione con</w:t>
            </w:r>
          </w:p>
        </w:tc>
        <w:tc>
          <w:tcPr>
            <w:tcW w:w="2835" w:type="dxa"/>
            <w:vAlign w:val="bottom"/>
          </w:tcPr>
          <w:p w14:paraId="38383E1A" w14:textId="77777777" w:rsidR="009E192F" w:rsidRPr="007B71F1" w:rsidRDefault="009E192F" w:rsidP="0020705F">
            <w:pPr>
              <w:pStyle w:val="Pidipagina"/>
              <w:rPr>
                <w:rFonts w:cs="Arial"/>
                <w:i/>
              </w:rPr>
            </w:pPr>
          </w:p>
        </w:tc>
        <w:tc>
          <w:tcPr>
            <w:tcW w:w="2976" w:type="dxa"/>
          </w:tcPr>
          <w:p w14:paraId="60B32D28" w14:textId="77777777" w:rsidR="009E192F" w:rsidRPr="00A13E56" w:rsidRDefault="009E192F" w:rsidP="0020705F">
            <w:pPr>
              <w:jc w:val="both"/>
              <w:rPr>
                <w:rFonts w:cs="Arial"/>
              </w:rPr>
            </w:pPr>
          </w:p>
        </w:tc>
        <w:tc>
          <w:tcPr>
            <w:tcW w:w="2381" w:type="dxa"/>
          </w:tcPr>
          <w:p w14:paraId="54D83CD5" w14:textId="77777777" w:rsidR="009E192F" w:rsidRPr="00A13E56" w:rsidRDefault="009E192F" w:rsidP="0020705F">
            <w:pPr>
              <w:jc w:val="both"/>
              <w:rPr>
                <w:rFonts w:cs="Arial"/>
              </w:rPr>
            </w:pPr>
          </w:p>
        </w:tc>
      </w:tr>
      <w:tr w:rsidR="009E192F" w:rsidRPr="00A13E56" w14:paraId="06CEF929" w14:textId="77777777" w:rsidTr="009E192F">
        <w:trPr>
          <w:trHeight w:val="731"/>
        </w:trPr>
        <w:tc>
          <w:tcPr>
            <w:tcW w:w="2235" w:type="dxa"/>
            <w:vAlign w:val="center"/>
          </w:tcPr>
          <w:p w14:paraId="28FCBCBD" w14:textId="2B1B7A10" w:rsidR="009E192F" w:rsidRPr="00A13E56" w:rsidRDefault="009E192F" w:rsidP="0020705F">
            <w:pPr>
              <w:jc w:val="center"/>
              <w:rPr>
                <w:rFonts w:cs="Arial"/>
                <w:noProof/>
                <w:spacing w:val="-1"/>
                <w:szCs w:val="24"/>
                <w:lang w:eastAsia="it-IT"/>
              </w:rPr>
            </w:pPr>
            <w:r>
              <w:rPr>
                <w:rFonts w:cs="Arial"/>
                <w:noProof/>
                <w:spacing w:val="-1"/>
                <w:szCs w:val="24"/>
                <w:lang w:eastAsia="it-IT"/>
              </w:rPr>
              <w:drawing>
                <wp:inline distT="0" distB="0" distL="0" distR="0" wp14:anchorId="1572F449" wp14:editId="4AF86E9E">
                  <wp:extent cx="648000" cy="648000"/>
                  <wp:effectExtent l="0" t="0" r="0" b="0"/>
                  <wp:docPr id="11" name="Immagine 11" descr="logo-bu-tondo-2021-fondo-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u-tondo-2021-fondo-bl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2835" w:type="dxa"/>
            <w:vAlign w:val="center"/>
          </w:tcPr>
          <w:p w14:paraId="02E1597C" w14:textId="77777777" w:rsidR="009E192F" w:rsidRPr="00A13E56" w:rsidRDefault="009E192F" w:rsidP="0020705F">
            <w:pPr>
              <w:jc w:val="center"/>
              <w:rPr>
                <w:rFonts w:cs="Arial"/>
              </w:rPr>
            </w:pPr>
            <w:r w:rsidRPr="00A13E56">
              <w:rPr>
                <w:rFonts w:cs="Arial"/>
                <w:noProof/>
                <w:spacing w:val="-1"/>
                <w:szCs w:val="24"/>
                <w:lang w:eastAsia="it-IT"/>
              </w:rPr>
              <w:drawing>
                <wp:inline distT="0" distB="0" distL="0" distR="0" wp14:anchorId="4D395CBB" wp14:editId="2CA74CAC">
                  <wp:extent cx="1764000" cy="388080"/>
                  <wp:effectExtent l="0" t="0" r="8255" b="0"/>
                  <wp:docPr id="2" name="Immagine 2" descr="C:\Users\User\AppData\Local\Microsoft\Windows\INetCache\Content.Word\Logo_Amazon.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Logo_Amazon.it.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 b="10624"/>
                          <a:stretch/>
                        </pic:blipFill>
                        <pic:spPr bwMode="auto">
                          <a:xfrm>
                            <a:off x="0" y="0"/>
                            <a:ext cx="1764000" cy="3880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6" w:type="dxa"/>
            <w:vAlign w:val="center"/>
          </w:tcPr>
          <w:p w14:paraId="1A328DB7" w14:textId="77777777" w:rsidR="009E192F" w:rsidRPr="00A13E56" w:rsidRDefault="009E192F" w:rsidP="0020705F">
            <w:pPr>
              <w:jc w:val="center"/>
              <w:rPr>
                <w:rFonts w:cs="Arial"/>
              </w:rPr>
            </w:pPr>
            <w:r w:rsidRPr="00A13E56">
              <w:rPr>
                <w:rFonts w:cs="Arial"/>
                <w:noProof/>
                <w:sz w:val="20"/>
                <w:lang w:eastAsia="it-IT"/>
              </w:rPr>
              <w:drawing>
                <wp:inline distT="0" distB="0" distL="0" distR="0" wp14:anchorId="29353B0D" wp14:editId="347C2D22">
                  <wp:extent cx="1582919" cy="396000"/>
                  <wp:effectExtent l="0" t="0" r="0" b="4445"/>
                  <wp:docPr id="3" name="Immagine 3" descr="C:\Users\User\AppData\Local\Microsoft\Windows\INetCache\Content.Word\CdS_Firma Istituz. 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CdS_Firma Istituz. Positiv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2919" cy="396000"/>
                          </a:xfrm>
                          <a:prstGeom prst="rect">
                            <a:avLst/>
                          </a:prstGeom>
                          <a:noFill/>
                          <a:ln>
                            <a:noFill/>
                          </a:ln>
                        </pic:spPr>
                      </pic:pic>
                    </a:graphicData>
                  </a:graphic>
                </wp:inline>
              </w:drawing>
            </w:r>
          </w:p>
        </w:tc>
        <w:tc>
          <w:tcPr>
            <w:tcW w:w="2381" w:type="dxa"/>
            <w:vAlign w:val="center"/>
          </w:tcPr>
          <w:p w14:paraId="20736AA5" w14:textId="77777777" w:rsidR="009E192F" w:rsidRPr="00A13E56" w:rsidRDefault="009E192F" w:rsidP="0020705F">
            <w:pPr>
              <w:jc w:val="center"/>
              <w:rPr>
                <w:rFonts w:cs="Arial"/>
              </w:rPr>
            </w:pPr>
            <w:r>
              <w:rPr>
                <w:rFonts w:cs="Arial"/>
                <w:noProof/>
                <w:lang w:eastAsia="it-IT"/>
              </w:rPr>
              <w:drawing>
                <wp:inline distT="0" distB="0" distL="0" distR="0" wp14:anchorId="4C6A28E6" wp14:editId="0BB3ACC4">
                  <wp:extent cx="419718" cy="612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718" cy="612000"/>
                          </a:xfrm>
                          <a:prstGeom prst="rect">
                            <a:avLst/>
                          </a:prstGeom>
                          <a:noFill/>
                          <a:ln>
                            <a:noFill/>
                          </a:ln>
                        </pic:spPr>
                      </pic:pic>
                    </a:graphicData>
                  </a:graphic>
                </wp:inline>
              </w:drawing>
            </w:r>
          </w:p>
        </w:tc>
      </w:tr>
    </w:tbl>
    <w:p w14:paraId="20CE869A" w14:textId="77777777" w:rsidR="004E1D0B" w:rsidRDefault="004E1D0B" w:rsidP="004E1D0B">
      <w:pPr>
        <w:pStyle w:val="Pidipagina"/>
        <w:rPr>
          <w:rFonts w:cs="Arial"/>
          <w:sz w:val="20"/>
        </w:rPr>
      </w:pPr>
    </w:p>
    <w:p w14:paraId="34A4E5EF" w14:textId="77777777" w:rsidR="009E192F" w:rsidRPr="00A13E56" w:rsidRDefault="009E192F" w:rsidP="004E1D0B">
      <w:pPr>
        <w:pStyle w:val="Pidipagina"/>
        <w:rPr>
          <w:rFonts w:cs="Arial"/>
          <w:sz w:val="20"/>
        </w:rPr>
      </w:pPr>
    </w:p>
    <w:p w14:paraId="2E0E7AF8" w14:textId="77777777" w:rsidR="004E1D0B" w:rsidRPr="00A13E56" w:rsidRDefault="004E1D0B" w:rsidP="004E1D0B">
      <w:pPr>
        <w:widowControl w:val="0"/>
        <w:spacing w:after="0" w:line="240" w:lineRule="auto"/>
        <w:rPr>
          <w:rFonts w:cs="Arial"/>
          <w:b/>
          <w:spacing w:val="-1"/>
          <w:szCs w:val="24"/>
          <w:u w:val="single"/>
        </w:rPr>
      </w:pPr>
      <w:r w:rsidRPr="00A13E56">
        <w:rPr>
          <w:rFonts w:cs="Arial"/>
          <w:b/>
          <w:spacing w:val="-1"/>
          <w:szCs w:val="24"/>
          <w:u w:val="single"/>
        </w:rPr>
        <w:t>Coordinate mostra</w:t>
      </w:r>
      <w:r w:rsidRPr="00A13E56">
        <w:rPr>
          <w:rFonts w:cs="Arial"/>
          <w:b/>
          <w:spacing w:val="-1"/>
          <w:szCs w:val="24"/>
        </w:rPr>
        <w:t xml:space="preserve"> </w:t>
      </w:r>
    </w:p>
    <w:p w14:paraId="7C903855" w14:textId="77777777" w:rsidR="004E1D0B" w:rsidRPr="00A13E56" w:rsidRDefault="004E1D0B" w:rsidP="004E1D0B">
      <w:pPr>
        <w:widowControl w:val="0"/>
        <w:spacing w:after="0" w:line="240" w:lineRule="auto"/>
        <w:rPr>
          <w:rFonts w:cs="Arial"/>
          <w:b/>
          <w:spacing w:val="-1"/>
          <w:szCs w:val="24"/>
        </w:rPr>
      </w:pPr>
      <w:r w:rsidRPr="00A13E56">
        <w:rPr>
          <w:rFonts w:cs="Arial"/>
          <w:b/>
          <w:spacing w:val="-1"/>
          <w:szCs w:val="24"/>
        </w:rPr>
        <w:t xml:space="preserve">Titolo </w:t>
      </w:r>
      <w:r w:rsidRPr="00A13E56">
        <w:rPr>
          <w:rFonts w:cs="Arial"/>
        </w:rPr>
        <w:t>THE GAME. Elettricità e rivoluzione digitale. Una mostra ispirata al libro di Alessandro Baricco</w:t>
      </w:r>
    </w:p>
    <w:p w14:paraId="43CE1694" w14:textId="77777777" w:rsidR="004E1D0B" w:rsidRPr="00A13E56" w:rsidRDefault="004E1D0B" w:rsidP="004E1D0B">
      <w:pPr>
        <w:widowControl w:val="0"/>
        <w:spacing w:after="0" w:line="240" w:lineRule="auto"/>
        <w:rPr>
          <w:rFonts w:cs="Arial"/>
          <w:spacing w:val="-1"/>
          <w:szCs w:val="24"/>
        </w:rPr>
      </w:pPr>
      <w:r w:rsidRPr="00A13E56">
        <w:rPr>
          <w:rFonts w:cs="Arial"/>
          <w:b/>
          <w:spacing w:val="-1"/>
          <w:szCs w:val="24"/>
        </w:rPr>
        <w:t xml:space="preserve">A cura di </w:t>
      </w:r>
      <w:r w:rsidRPr="00A13E56">
        <w:rPr>
          <w:rFonts w:cs="Arial"/>
          <w:spacing w:val="-1"/>
          <w:szCs w:val="24"/>
        </w:rPr>
        <w:t>Carlo Berizzi e Francesco Pietra</w:t>
      </w:r>
    </w:p>
    <w:p w14:paraId="544515CA" w14:textId="77777777" w:rsidR="004E1D0B" w:rsidRPr="00A13E56" w:rsidRDefault="004E1D0B" w:rsidP="004E1D0B">
      <w:pPr>
        <w:widowControl w:val="0"/>
        <w:spacing w:after="0" w:line="240" w:lineRule="auto"/>
        <w:rPr>
          <w:rFonts w:cs="Arial"/>
          <w:b/>
          <w:spacing w:val="-1"/>
          <w:szCs w:val="24"/>
        </w:rPr>
      </w:pPr>
      <w:r w:rsidRPr="00A13E56">
        <w:rPr>
          <w:rFonts w:cs="Arial"/>
          <w:b/>
          <w:spacing w:val="-1"/>
          <w:szCs w:val="24"/>
        </w:rPr>
        <w:t xml:space="preserve">Ideata </w:t>
      </w:r>
      <w:r>
        <w:rPr>
          <w:rFonts w:cs="Arial"/>
          <w:b/>
          <w:spacing w:val="-1"/>
          <w:szCs w:val="24"/>
        </w:rPr>
        <w:t xml:space="preserve">da </w:t>
      </w:r>
      <w:r>
        <w:rPr>
          <w:rFonts w:cs="Arial"/>
          <w:spacing w:val="-1"/>
          <w:szCs w:val="24"/>
        </w:rPr>
        <w:t xml:space="preserve">Museo della Tecnica Elettrica con </w:t>
      </w:r>
      <w:r w:rsidRPr="00A13E56">
        <w:rPr>
          <w:rFonts w:cs="Arial"/>
          <w:spacing w:val="-1"/>
          <w:szCs w:val="24"/>
        </w:rPr>
        <w:t xml:space="preserve">Scuola Holden </w:t>
      </w:r>
    </w:p>
    <w:p w14:paraId="7961C10B" w14:textId="77777777" w:rsidR="004E1D0B" w:rsidRPr="00F63FE2" w:rsidRDefault="004E1D0B" w:rsidP="004E1D0B">
      <w:pPr>
        <w:widowControl w:val="0"/>
        <w:spacing w:after="0" w:line="240" w:lineRule="auto"/>
        <w:rPr>
          <w:rFonts w:cs="Arial"/>
        </w:rPr>
      </w:pPr>
      <w:r w:rsidRPr="00F63FE2">
        <w:rPr>
          <w:rFonts w:cs="Arial"/>
          <w:b/>
          <w:spacing w:val="-1"/>
          <w:szCs w:val="24"/>
        </w:rPr>
        <w:t xml:space="preserve">Sede </w:t>
      </w:r>
      <w:r w:rsidRPr="00F63FE2">
        <w:rPr>
          <w:rFonts w:cs="Arial"/>
        </w:rPr>
        <w:t>Museo della Tecnica Elettrica,</w:t>
      </w:r>
      <w:r w:rsidRPr="00F63FE2">
        <w:rPr>
          <w:rFonts w:cs="Arial"/>
          <w:b/>
        </w:rPr>
        <w:t xml:space="preserve"> </w:t>
      </w:r>
      <w:r w:rsidRPr="00F63FE2">
        <w:rPr>
          <w:rFonts w:cs="Arial"/>
        </w:rPr>
        <w:t>Via Ferrata, 6 – Pavia</w:t>
      </w:r>
    </w:p>
    <w:p w14:paraId="3637BAF5" w14:textId="77777777" w:rsidR="004E1D0B" w:rsidRDefault="004E1D0B" w:rsidP="004E1D0B">
      <w:pPr>
        <w:widowControl w:val="0"/>
        <w:spacing w:after="0" w:line="240" w:lineRule="auto"/>
        <w:rPr>
          <w:rFonts w:cs="Arial"/>
          <w:szCs w:val="24"/>
        </w:rPr>
      </w:pPr>
      <w:r w:rsidRPr="00A13E56">
        <w:rPr>
          <w:rFonts w:cs="Arial"/>
          <w:b/>
          <w:spacing w:val="-1"/>
          <w:szCs w:val="24"/>
        </w:rPr>
        <w:t xml:space="preserve">Date </w:t>
      </w:r>
      <w:r w:rsidRPr="00A13E56">
        <w:rPr>
          <w:rFonts w:cs="Arial"/>
          <w:szCs w:val="24"/>
        </w:rPr>
        <w:t>30 settembre 2022 - 28 febbraio 2023</w:t>
      </w:r>
    </w:p>
    <w:p w14:paraId="3098E0BA" w14:textId="77777777" w:rsidR="00F5047C" w:rsidRPr="001A1B11" w:rsidRDefault="00F5047C" w:rsidP="004E1D0B">
      <w:pPr>
        <w:widowControl w:val="0"/>
        <w:spacing w:after="0" w:line="240" w:lineRule="auto"/>
        <w:rPr>
          <w:rFonts w:cs="Arial"/>
          <w:sz w:val="20"/>
          <w:szCs w:val="10"/>
        </w:rPr>
      </w:pPr>
    </w:p>
    <w:p w14:paraId="0DA18D2A" w14:textId="793837F5" w:rsidR="001A1B11" w:rsidRDefault="00224376" w:rsidP="00996CF9">
      <w:pPr>
        <w:spacing w:after="0"/>
        <w:jc w:val="both"/>
        <w:rPr>
          <w:rFonts w:cs="Arial"/>
        </w:rPr>
      </w:pPr>
      <w:r>
        <w:rPr>
          <w:rFonts w:cs="Arial"/>
          <w:b/>
        </w:rPr>
        <w:t xml:space="preserve">Lectio </w:t>
      </w:r>
      <w:proofErr w:type="spellStart"/>
      <w:r>
        <w:rPr>
          <w:rFonts w:cs="Arial"/>
          <w:b/>
        </w:rPr>
        <w:t>Magistralis</w:t>
      </w:r>
      <w:proofErr w:type="spellEnd"/>
      <w:r>
        <w:rPr>
          <w:rFonts w:cs="Arial"/>
          <w:b/>
        </w:rPr>
        <w:t xml:space="preserve"> di Alessandro Baricco </w:t>
      </w:r>
      <w:proofErr w:type="spellStart"/>
      <w:r w:rsidR="00996CF9">
        <w:rPr>
          <w:rFonts w:cs="Arial"/>
        </w:rPr>
        <w:t>Y</w:t>
      </w:r>
      <w:r w:rsidR="001A1B11">
        <w:rPr>
          <w:rFonts w:cs="Arial"/>
        </w:rPr>
        <w:t>outube</w:t>
      </w:r>
      <w:proofErr w:type="spellEnd"/>
      <w:r w:rsidR="001A1B11">
        <w:rPr>
          <w:rFonts w:cs="Arial"/>
        </w:rPr>
        <w:t xml:space="preserve"> Università di Pavia</w:t>
      </w:r>
      <w:r>
        <w:rPr>
          <w:rFonts w:cs="Arial"/>
        </w:rPr>
        <w:t xml:space="preserve"> </w:t>
      </w:r>
      <w:r w:rsidR="00267449">
        <w:rPr>
          <w:rFonts w:cs="Arial"/>
        </w:rPr>
        <w:t xml:space="preserve">- </w:t>
      </w:r>
      <w:hyperlink r:id="rId19" w:history="1">
        <w:r w:rsidRPr="00224376">
          <w:rPr>
            <w:rStyle w:val="Collegamentoipertestuale"/>
            <w:rFonts w:cs="Arial"/>
            <w:b/>
          </w:rPr>
          <w:t>LI</w:t>
        </w:r>
        <w:r>
          <w:rPr>
            <w:rStyle w:val="Collegamentoipertestuale"/>
            <w:rFonts w:cs="Arial"/>
            <w:b/>
          </w:rPr>
          <w:t>N</w:t>
        </w:r>
        <w:r w:rsidRPr="00224376">
          <w:rPr>
            <w:rStyle w:val="Collegamentoipertestuale"/>
            <w:rFonts w:cs="Arial"/>
            <w:b/>
          </w:rPr>
          <w:t>K</w:t>
        </w:r>
      </w:hyperlink>
    </w:p>
    <w:p w14:paraId="06F799B2" w14:textId="661E45C9" w:rsidR="009E7457" w:rsidRPr="00224376" w:rsidRDefault="00996CF9" w:rsidP="00224376">
      <w:pPr>
        <w:spacing w:after="0"/>
        <w:jc w:val="both"/>
        <w:rPr>
          <w:rFonts w:cs="Arial"/>
          <w:sz w:val="10"/>
        </w:rPr>
      </w:pPr>
      <w:r>
        <w:rPr>
          <w:rFonts w:cs="Arial"/>
        </w:rPr>
        <w:t xml:space="preserve"> </w:t>
      </w:r>
    </w:p>
    <w:p w14:paraId="0CAF36E2" w14:textId="77777777" w:rsidR="004E1D0B" w:rsidRPr="00A13E56" w:rsidRDefault="004E1D0B" w:rsidP="004E1D0B">
      <w:pPr>
        <w:pStyle w:val="NormaleWeb"/>
        <w:shd w:val="clear" w:color="auto" w:fill="FFFFFF"/>
        <w:spacing w:before="0" w:beforeAutospacing="0" w:after="0" w:afterAutospacing="0" w:line="300" w:lineRule="atLeast"/>
        <w:rPr>
          <w:rFonts w:ascii="Arial" w:hAnsi="Arial" w:cs="Arial"/>
          <w:szCs w:val="23"/>
        </w:rPr>
      </w:pPr>
      <w:r w:rsidRPr="00A13E56">
        <w:rPr>
          <w:rFonts w:ascii="Arial" w:hAnsi="Arial" w:cs="Arial"/>
          <w:b/>
          <w:bCs/>
          <w:szCs w:val="23"/>
          <w:bdr w:val="none" w:sz="0" w:space="0" w:color="auto" w:frame="1"/>
        </w:rPr>
        <w:t>Orari mostra e museo</w:t>
      </w:r>
    </w:p>
    <w:p w14:paraId="2EDF5D2B" w14:textId="5B5EA4AC" w:rsidR="004E1D0B" w:rsidRDefault="004E1D0B" w:rsidP="00D72504">
      <w:pPr>
        <w:pStyle w:val="NormaleWeb"/>
        <w:shd w:val="clear" w:color="auto" w:fill="FFFFFF"/>
        <w:spacing w:before="0" w:beforeAutospacing="0" w:after="0" w:afterAutospacing="0" w:line="300" w:lineRule="atLeast"/>
        <w:rPr>
          <w:rFonts w:ascii="Arial" w:hAnsi="Arial" w:cs="Arial"/>
          <w:szCs w:val="23"/>
        </w:rPr>
      </w:pPr>
      <w:r w:rsidRPr="00A13E56">
        <w:rPr>
          <w:rFonts w:ascii="Arial" w:hAnsi="Arial" w:cs="Arial"/>
          <w:szCs w:val="23"/>
        </w:rPr>
        <w:t>da lunedì a venerdì dalle 14.00 alle 18.00 (ultimo ingresso ore 17.00)</w:t>
      </w:r>
      <w:r w:rsidRPr="00A13E56">
        <w:rPr>
          <w:rFonts w:ascii="Arial" w:hAnsi="Arial" w:cs="Arial"/>
          <w:szCs w:val="23"/>
        </w:rPr>
        <w:br/>
        <w:t>sabato e domenica dalle 10 alle 18 (ultimo ingresso ore 17.00)</w:t>
      </w:r>
    </w:p>
    <w:p w14:paraId="58E04688" w14:textId="77777777" w:rsidR="00F5047C" w:rsidRPr="00F5047C" w:rsidRDefault="00F5047C" w:rsidP="00D72504">
      <w:pPr>
        <w:pStyle w:val="NormaleWeb"/>
        <w:shd w:val="clear" w:color="auto" w:fill="FFFFFF"/>
        <w:spacing w:before="0" w:beforeAutospacing="0" w:after="0" w:afterAutospacing="0" w:line="300" w:lineRule="atLeast"/>
        <w:rPr>
          <w:rStyle w:val="Collegamentoipertestuale"/>
          <w:rFonts w:ascii="Arial" w:hAnsi="Arial" w:cs="Arial"/>
          <w:color w:val="auto"/>
          <w:sz w:val="10"/>
          <w:szCs w:val="10"/>
          <w:u w:val="none"/>
        </w:rPr>
      </w:pPr>
    </w:p>
    <w:p w14:paraId="4A0616C8" w14:textId="77777777" w:rsidR="004E1D0B" w:rsidRPr="00A13E56" w:rsidRDefault="004E1D0B" w:rsidP="00D72504">
      <w:pPr>
        <w:pStyle w:val="NormaleWeb"/>
        <w:shd w:val="clear" w:color="auto" w:fill="FFFFFF"/>
        <w:spacing w:before="0" w:beforeAutospacing="0" w:after="0" w:afterAutospacing="0" w:line="300" w:lineRule="atLeast"/>
        <w:rPr>
          <w:rFonts w:ascii="Arial" w:hAnsi="Arial" w:cs="Arial"/>
          <w:b/>
          <w:szCs w:val="23"/>
        </w:rPr>
      </w:pPr>
      <w:r w:rsidRPr="00A13E56">
        <w:rPr>
          <w:rFonts w:ascii="Arial" w:hAnsi="Arial" w:cs="Arial"/>
          <w:b/>
          <w:szCs w:val="23"/>
        </w:rPr>
        <w:t>La mostra è inclusa nel biglietto di ingresso al Museo</w:t>
      </w:r>
    </w:p>
    <w:p w14:paraId="66A4E087" w14:textId="77777777" w:rsidR="004E1D0B" w:rsidRPr="00A13E56" w:rsidRDefault="004E1D0B" w:rsidP="00D72504">
      <w:pPr>
        <w:pStyle w:val="NormaleWeb"/>
        <w:shd w:val="clear" w:color="auto" w:fill="FFFFFF"/>
        <w:spacing w:before="0" w:beforeAutospacing="0" w:after="0" w:afterAutospacing="0" w:line="300" w:lineRule="atLeast"/>
        <w:jc w:val="both"/>
        <w:rPr>
          <w:rFonts w:ascii="Arial" w:hAnsi="Arial" w:cs="Arial"/>
          <w:b/>
          <w:bCs/>
        </w:rPr>
      </w:pPr>
      <w:r w:rsidRPr="00A13E56">
        <w:rPr>
          <w:rFonts w:ascii="Arial" w:hAnsi="Arial" w:cs="Arial"/>
          <w:b/>
          <w:bCs/>
        </w:rPr>
        <w:t>Intero € 6,00</w:t>
      </w:r>
    </w:p>
    <w:p w14:paraId="5E468E22" w14:textId="77777777" w:rsidR="004E1D0B" w:rsidRPr="00A13E56" w:rsidRDefault="004E1D0B" w:rsidP="00D72504">
      <w:pPr>
        <w:pStyle w:val="NormaleWeb"/>
        <w:shd w:val="clear" w:color="auto" w:fill="FFFFFF"/>
        <w:spacing w:before="0" w:beforeAutospacing="0" w:after="0" w:afterAutospacing="0" w:line="300" w:lineRule="atLeast"/>
        <w:jc w:val="both"/>
        <w:rPr>
          <w:rFonts w:ascii="Arial" w:hAnsi="Arial" w:cs="Arial"/>
          <w:szCs w:val="23"/>
        </w:rPr>
      </w:pPr>
      <w:r w:rsidRPr="00A13E56">
        <w:rPr>
          <w:rFonts w:ascii="Arial" w:hAnsi="Arial" w:cs="Arial"/>
          <w:szCs w:val="23"/>
        </w:rPr>
        <w:t>Il biglietto intero dà diritto a visitare gli altri musei del Sistema Museale di Ateneo entro un mese dal primo utilizzo.</w:t>
      </w:r>
    </w:p>
    <w:p w14:paraId="53C78831" w14:textId="77777777" w:rsidR="004E1D0B" w:rsidRPr="00A13E56" w:rsidRDefault="004E1D0B" w:rsidP="00D72504">
      <w:pPr>
        <w:pStyle w:val="NormaleWeb"/>
        <w:shd w:val="clear" w:color="auto" w:fill="FFFFFF"/>
        <w:spacing w:before="0" w:beforeAutospacing="0" w:after="0" w:afterAutospacing="0" w:line="300" w:lineRule="atLeast"/>
        <w:jc w:val="both"/>
        <w:rPr>
          <w:rStyle w:val="Enfasigrassetto"/>
          <w:rFonts w:ascii="Arial" w:hAnsi="Arial" w:cs="Arial"/>
          <w:szCs w:val="23"/>
          <w:bdr w:val="none" w:sz="0" w:space="0" w:color="auto" w:frame="1"/>
        </w:rPr>
      </w:pPr>
      <w:r w:rsidRPr="00A13E56">
        <w:rPr>
          <w:rStyle w:val="Enfasigrassetto"/>
          <w:rFonts w:ascii="Arial" w:hAnsi="Arial" w:cs="Arial"/>
          <w:szCs w:val="23"/>
          <w:bdr w:val="none" w:sz="0" w:space="0" w:color="auto" w:frame="1"/>
        </w:rPr>
        <w:t>Ridotto € 4,00</w:t>
      </w:r>
    </w:p>
    <w:p w14:paraId="28C09179" w14:textId="77777777" w:rsidR="004E1D0B" w:rsidRDefault="004E1D0B" w:rsidP="004E1D0B">
      <w:pPr>
        <w:pStyle w:val="NormaleWeb"/>
        <w:shd w:val="clear" w:color="auto" w:fill="FFFFFF"/>
        <w:spacing w:before="0" w:beforeAutospacing="0" w:after="0" w:afterAutospacing="0" w:line="300" w:lineRule="atLeast"/>
        <w:jc w:val="both"/>
        <w:rPr>
          <w:rFonts w:ascii="Arial" w:hAnsi="Arial" w:cs="Arial"/>
          <w:szCs w:val="23"/>
        </w:rPr>
      </w:pPr>
      <w:r w:rsidRPr="00A13E56">
        <w:rPr>
          <w:rFonts w:ascii="Arial" w:hAnsi="Arial" w:cs="Arial"/>
          <w:szCs w:val="23"/>
        </w:rPr>
        <w:t>Ragazzi 6-26 anni, adulti oltre i 65, scolaresche accompagnate dall’insegnante, gruppi di almeno 10 persone, d</w:t>
      </w:r>
      <w:r>
        <w:rPr>
          <w:rFonts w:ascii="Arial" w:hAnsi="Arial" w:cs="Arial"/>
          <w:szCs w:val="23"/>
        </w:rPr>
        <w:t xml:space="preserve">ipendenti </w:t>
      </w:r>
      <w:r w:rsidRPr="00A13E56">
        <w:rPr>
          <w:rFonts w:ascii="Arial" w:hAnsi="Arial" w:cs="Arial"/>
          <w:szCs w:val="23"/>
        </w:rPr>
        <w:t>Università di Pavia, m</w:t>
      </w:r>
      <w:r>
        <w:rPr>
          <w:rFonts w:ascii="Arial" w:hAnsi="Arial" w:cs="Arial"/>
          <w:szCs w:val="23"/>
        </w:rPr>
        <w:t xml:space="preserve">embri </w:t>
      </w:r>
      <w:r w:rsidRPr="00A13E56">
        <w:rPr>
          <w:rFonts w:ascii="Arial" w:hAnsi="Arial" w:cs="Arial"/>
          <w:szCs w:val="23"/>
        </w:rPr>
        <w:t>Associazione Amici dell’Orto Botanico, insegnanti in visita privata, Forze armate e Forze dell’Ordine</w:t>
      </w:r>
      <w:r>
        <w:rPr>
          <w:rFonts w:ascii="Arial" w:hAnsi="Arial" w:cs="Arial"/>
          <w:szCs w:val="23"/>
        </w:rPr>
        <w:t>.</w:t>
      </w:r>
    </w:p>
    <w:p w14:paraId="7E99A858" w14:textId="77777777" w:rsidR="004E1D0B" w:rsidRPr="00A13E56" w:rsidRDefault="004E1D0B" w:rsidP="004E1D0B">
      <w:pPr>
        <w:pStyle w:val="NormaleWeb"/>
        <w:shd w:val="clear" w:color="auto" w:fill="FFFFFF"/>
        <w:spacing w:before="0" w:beforeAutospacing="0" w:after="0" w:afterAutospacing="0" w:line="300" w:lineRule="atLeast"/>
        <w:jc w:val="both"/>
        <w:rPr>
          <w:rFonts w:ascii="Arial" w:hAnsi="Arial" w:cs="Arial"/>
          <w:b/>
          <w:bCs/>
          <w:szCs w:val="23"/>
          <w:bdr w:val="none" w:sz="0" w:space="0" w:color="auto" w:frame="1"/>
        </w:rPr>
      </w:pPr>
      <w:r w:rsidRPr="00A13E56">
        <w:rPr>
          <w:rStyle w:val="Enfasigrassetto"/>
          <w:rFonts w:ascii="Arial" w:hAnsi="Arial" w:cs="Arial"/>
          <w:szCs w:val="23"/>
          <w:bdr w:val="none" w:sz="0" w:space="0" w:color="auto" w:frame="1"/>
        </w:rPr>
        <w:t>Gratuito</w:t>
      </w:r>
      <w:r w:rsidRPr="00A13E56">
        <w:rPr>
          <w:rStyle w:val="Enfasigrassetto"/>
          <w:rFonts w:ascii="Arial" w:hAnsi="Arial" w:cs="Arial"/>
          <w:szCs w:val="23"/>
          <w:bdr w:val="none" w:sz="0" w:space="0" w:color="auto" w:frame="1"/>
        </w:rPr>
        <w:br/>
      </w:r>
      <w:r w:rsidRPr="00A13E56">
        <w:rPr>
          <w:rFonts w:ascii="Arial" w:hAnsi="Arial" w:cs="Arial"/>
          <w:szCs w:val="23"/>
        </w:rPr>
        <w:t>Ba</w:t>
      </w:r>
      <w:r>
        <w:rPr>
          <w:rFonts w:ascii="Arial" w:hAnsi="Arial" w:cs="Arial"/>
          <w:szCs w:val="23"/>
        </w:rPr>
        <w:t xml:space="preserve">mbini 0-5 anni, studenti </w:t>
      </w:r>
      <w:r w:rsidRPr="00A13E56">
        <w:rPr>
          <w:rFonts w:ascii="Arial" w:hAnsi="Arial" w:cs="Arial"/>
          <w:szCs w:val="23"/>
        </w:rPr>
        <w:t xml:space="preserve">Università di Pavia, diversamente abili e un accompagnatore, guide turistiche, accompagnatori turistici, interpreti turistici con tesserino, docenti accompagnatori di scolaresche, giornalisti </w:t>
      </w:r>
      <w:r>
        <w:rPr>
          <w:rFonts w:ascii="Arial" w:hAnsi="Arial" w:cs="Arial"/>
          <w:szCs w:val="23"/>
        </w:rPr>
        <w:t xml:space="preserve">con tesserino, Soci ICOM, soci </w:t>
      </w:r>
      <w:r w:rsidRPr="00A13E56">
        <w:rPr>
          <w:rFonts w:ascii="Arial" w:hAnsi="Arial" w:cs="Arial"/>
          <w:szCs w:val="23"/>
        </w:rPr>
        <w:t>Associazione Nazionale Musei Scientifici, possessori Abbonamento Musei Lombardia/Valle d’Aosta, possessori della tessera “Nati con la Cultura”.</w:t>
      </w:r>
    </w:p>
    <w:p w14:paraId="67DC2C8E" w14:textId="77777777" w:rsidR="004E1D0B" w:rsidRPr="00D72504" w:rsidRDefault="004E1D0B" w:rsidP="004E1D0B">
      <w:pPr>
        <w:widowControl w:val="0"/>
        <w:spacing w:after="0" w:line="240" w:lineRule="auto"/>
        <w:rPr>
          <w:rFonts w:cs="Arial"/>
          <w:b/>
          <w:spacing w:val="-1"/>
          <w:sz w:val="10"/>
          <w:szCs w:val="10"/>
        </w:rPr>
      </w:pPr>
    </w:p>
    <w:p w14:paraId="04A635B5" w14:textId="77777777" w:rsidR="004E1D0B" w:rsidRDefault="004E1D0B" w:rsidP="004E1D0B">
      <w:pPr>
        <w:pStyle w:val="s16"/>
        <w:spacing w:before="0" w:beforeAutospacing="0" w:after="0" w:afterAutospacing="0"/>
        <w:rPr>
          <w:rStyle w:val="Collegamentoipertestuale"/>
          <w:rFonts w:ascii="Arial" w:hAnsi="Arial" w:cs="Arial"/>
          <w:spacing w:val="-1"/>
        </w:rPr>
      </w:pPr>
      <w:r w:rsidRPr="00A13E56">
        <w:rPr>
          <w:rStyle w:val="bumpedfont15"/>
          <w:rFonts w:ascii="Arial" w:hAnsi="Arial" w:cs="Arial"/>
          <w:b/>
          <w:bCs/>
        </w:rPr>
        <w:t>Acquisto biglietti</w:t>
      </w:r>
      <w:r>
        <w:rPr>
          <w:rStyle w:val="bumpedfont15"/>
          <w:rFonts w:ascii="Arial" w:hAnsi="Arial" w:cs="Arial"/>
        </w:rPr>
        <w:t xml:space="preserve"> nel Museo oppure online </w:t>
      </w:r>
      <w:hyperlink r:id="rId20" w:history="1">
        <w:r>
          <w:rPr>
            <w:rStyle w:val="Collegamentoipertestuale"/>
            <w:rFonts w:ascii="Arial" w:hAnsi="Arial" w:cs="Arial"/>
            <w:spacing w:val="-1"/>
          </w:rPr>
          <w:t>museotecnica.unipv.eu/biglietti</w:t>
        </w:r>
      </w:hyperlink>
    </w:p>
    <w:p w14:paraId="2EFEA666" w14:textId="77777777" w:rsidR="00F5047C" w:rsidRPr="00A13E56" w:rsidRDefault="00F5047C" w:rsidP="004E1D0B">
      <w:pPr>
        <w:pStyle w:val="s16"/>
        <w:spacing w:before="0" w:beforeAutospacing="0" w:after="0" w:afterAutospacing="0"/>
        <w:rPr>
          <w:rFonts w:ascii="Arial" w:hAnsi="Arial" w:cs="Arial"/>
        </w:rPr>
      </w:pPr>
    </w:p>
    <w:p w14:paraId="35045CDB" w14:textId="547D89A5" w:rsidR="00F5047C" w:rsidRPr="00A13E56" w:rsidRDefault="004E1D0B" w:rsidP="00F5047C">
      <w:pPr>
        <w:pStyle w:val="NormaleWeb"/>
        <w:shd w:val="clear" w:color="auto" w:fill="FFFFFF"/>
        <w:spacing w:before="0" w:beforeAutospacing="0" w:after="0" w:afterAutospacing="0" w:line="300" w:lineRule="atLeast"/>
        <w:rPr>
          <w:rFonts w:ascii="Arial" w:hAnsi="Arial" w:cs="Arial"/>
          <w:szCs w:val="23"/>
        </w:rPr>
      </w:pPr>
      <w:r w:rsidRPr="00A13E56">
        <w:rPr>
          <w:rStyle w:val="bumpedfont15"/>
          <w:rFonts w:ascii="Arial" w:hAnsi="Arial" w:cs="Arial"/>
          <w:b/>
          <w:bCs/>
        </w:rPr>
        <w:t>Info pubblico e prenotazione visite guidate</w:t>
      </w:r>
      <w:r>
        <w:rPr>
          <w:rStyle w:val="bumpedfont15"/>
          <w:rFonts w:ascii="Arial" w:hAnsi="Arial" w:cs="Arial"/>
        </w:rPr>
        <w:t xml:space="preserve"> </w:t>
      </w:r>
      <w:hyperlink r:id="rId21" w:history="1">
        <w:r>
          <w:rPr>
            <w:rStyle w:val="Collegamentoipertestuale"/>
            <w:rFonts w:ascii="Arial" w:hAnsi="Arial" w:cs="Arial"/>
          </w:rPr>
          <w:t>museotecnica.unipv.eu/biglietti</w:t>
        </w:r>
      </w:hyperlink>
      <w:r w:rsidR="00F5047C" w:rsidRPr="00F5047C">
        <w:t xml:space="preserve">   </w:t>
      </w:r>
      <w:r w:rsidR="00F5047C">
        <w:rPr>
          <w:rFonts w:ascii="Arial" w:hAnsi="Arial" w:cs="Arial"/>
          <w:szCs w:val="23"/>
        </w:rPr>
        <w:t xml:space="preserve">- </w:t>
      </w:r>
      <w:hyperlink r:id="rId22" w:history="1">
        <w:r w:rsidR="00F5047C" w:rsidRPr="00916792">
          <w:rPr>
            <w:rStyle w:val="Collegamentoipertestuale"/>
            <w:rFonts w:ascii="Arial" w:hAnsi="Arial" w:cs="Arial"/>
            <w:szCs w:val="23"/>
          </w:rPr>
          <w:t>prenotazionimte@unipv.it</w:t>
        </w:r>
      </w:hyperlink>
    </w:p>
    <w:p w14:paraId="2AF8DA34" w14:textId="56FFAD22" w:rsidR="00F5047C" w:rsidRPr="00F5047C" w:rsidRDefault="00C43660" w:rsidP="00F5047C">
      <w:pPr>
        <w:pStyle w:val="s16"/>
        <w:spacing w:before="0" w:beforeAutospacing="0" w:after="0" w:afterAutospacing="0"/>
        <w:rPr>
          <w:rStyle w:val="Collegamentoipertestuale"/>
          <w:rFonts w:ascii="Arial" w:hAnsi="Arial" w:cs="Arial"/>
          <w:spacing w:val="-1"/>
        </w:rPr>
      </w:pPr>
      <w:r>
        <w:rPr>
          <w:rStyle w:val="bumpedfont15"/>
          <w:rFonts w:ascii="Arial" w:hAnsi="Arial" w:cs="Arial"/>
          <w:b/>
          <w:bCs/>
        </w:rPr>
        <w:t>I</w:t>
      </w:r>
      <w:r w:rsidR="004E1D0B" w:rsidRPr="00A13E56">
        <w:rPr>
          <w:rStyle w:val="bumpedfont15"/>
          <w:rFonts w:ascii="Arial" w:hAnsi="Arial" w:cs="Arial"/>
          <w:b/>
          <w:bCs/>
        </w:rPr>
        <w:t xml:space="preserve">nfo e </w:t>
      </w:r>
      <w:r w:rsidR="00CA4F66">
        <w:rPr>
          <w:rStyle w:val="bumpedfont15"/>
          <w:rFonts w:ascii="Arial" w:hAnsi="Arial" w:cs="Arial"/>
          <w:b/>
          <w:bCs/>
        </w:rPr>
        <w:t>prenotazione visite guidate</w:t>
      </w:r>
      <w:r w:rsidR="004E1D0B" w:rsidRPr="00A13E56">
        <w:rPr>
          <w:rStyle w:val="bumpedfont15"/>
          <w:rFonts w:ascii="Arial" w:hAnsi="Arial" w:cs="Arial"/>
          <w:b/>
          <w:bCs/>
        </w:rPr>
        <w:t xml:space="preserve"> per gruppi e scuole</w:t>
      </w:r>
      <w:r w:rsidR="004E1D0B" w:rsidRPr="00A13E56">
        <w:rPr>
          <w:rStyle w:val="bumpedfont15"/>
          <w:rFonts w:ascii="Arial" w:hAnsi="Arial" w:cs="Arial"/>
        </w:rPr>
        <w:t xml:space="preserve"> </w:t>
      </w:r>
      <w:hyperlink r:id="rId23" w:history="1">
        <w:r w:rsidR="004E1D0B">
          <w:rPr>
            <w:rStyle w:val="Collegamentoipertestuale"/>
            <w:rFonts w:ascii="Arial" w:hAnsi="Arial" w:cs="Arial"/>
            <w:spacing w:val="-1"/>
          </w:rPr>
          <w:t>museotecnica.unipv.eu/attivita</w:t>
        </w:r>
      </w:hyperlink>
      <w:r w:rsidR="00F5047C">
        <w:rPr>
          <w:rStyle w:val="Collegamentoipertestuale"/>
          <w:rFonts w:ascii="Arial" w:hAnsi="Arial" w:cs="Arial"/>
          <w:spacing w:val="-1"/>
        </w:rPr>
        <w:t xml:space="preserve"> </w:t>
      </w:r>
      <w:r w:rsidR="00F5047C">
        <w:rPr>
          <w:rFonts w:ascii="Arial" w:hAnsi="Arial" w:cs="Arial"/>
          <w:szCs w:val="23"/>
        </w:rPr>
        <w:t xml:space="preserve">- </w:t>
      </w:r>
      <w:hyperlink r:id="rId24" w:history="1">
        <w:r w:rsidR="00F5047C" w:rsidRPr="00A13E56">
          <w:rPr>
            <w:rStyle w:val="Collegamentoipertestuale"/>
            <w:rFonts w:ascii="Arial" w:hAnsi="Arial" w:cs="Arial"/>
            <w:szCs w:val="23"/>
          </w:rPr>
          <w:t>prenotazioni@admaiora.education</w:t>
        </w:r>
      </w:hyperlink>
    </w:p>
    <w:p w14:paraId="3DD57880" w14:textId="77777777" w:rsidR="004E1D0B" w:rsidRPr="00A13E56" w:rsidRDefault="004E1D0B" w:rsidP="004E1D0B">
      <w:pPr>
        <w:widowControl w:val="0"/>
        <w:spacing w:after="0" w:line="240" w:lineRule="auto"/>
        <w:rPr>
          <w:rFonts w:cs="Arial"/>
          <w:szCs w:val="24"/>
        </w:rPr>
      </w:pPr>
    </w:p>
    <w:p w14:paraId="417CA31D" w14:textId="77777777" w:rsidR="00833F5F" w:rsidRDefault="004E1D0B" w:rsidP="004E1D0B">
      <w:pPr>
        <w:widowControl w:val="0"/>
        <w:spacing w:after="0" w:line="240" w:lineRule="auto"/>
        <w:rPr>
          <w:rFonts w:cs="Arial"/>
          <w:b/>
          <w:szCs w:val="24"/>
          <w:u w:val="single"/>
        </w:rPr>
      </w:pPr>
      <w:r w:rsidRPr="00A13E56">
        <w:rPr>
          <w:rFonts w:cs="Arial"/>
          <w:b/>
          <w:szCs w:val="24"/>
          <w:u w:val="single"/>
        </w:rPr>
        <w:t>UFFICI STAMPA</w:t>
      </w:r>
    </w:p>
    <w:p w14:paraId="658A567E" w14:textId="77777777" w:rsidR="00833F5F" w:rsidRPr="00D72504" w:rsidRDefault="00833F5F" w:rsidP="004E1D0B">
      <w:pPr>
        <w:widowControl w:val="0"/>
        <w:spacing w:after="0" w:line="240" w:lineRule="auto"/>
        <w:rPr>
          <w:rFonts w:cs="Arial"/>
          <w:b/>
          <w:sz w:val="10"/>
          <w:szCs w:val="10"/>
          <w:u w:val="single"/>
        </w:rPr>
      </w:pPr>
    </w:p>
    <w:p w14:paraId="0724FA24" w14:textId="77777777" w:rsidR="004E1D0B" w:rsidRPr="00A13E56" w:rsidRDefault="004E1D0B" w:rsidP="004E1D0B">
      <w:pPr>
        <w:widowControl w:val="0"/>
        <w:spacing w:after="0" w:line="240" w:lineRule="auto"/>
        <w:rPr>
          <w:rFonts w:cs="Arial"/>
          <w:b/>
          <w:szCs w:val="24"/>
          <w:lang w:eastAsia="ar-SA"/>
        </w:rPr>
      </w:pPr>
      <w:r w:rsidRPr="00A13E56">
        <w:rPr>
          <w:rFonts w:cs="Arial"/>
          <w:b/>
          <w:szCs w:val="24"/>
          <w:lang w:eastAsia="ar-SA"/>
        </w:rPr>
        <w:t>IBC Irma Bianchi Communication</w:t>
      </w:r>
    </w:p>
    <w:p w14:paraId="309CECCE" w14:textId="77777777" w:rsidR="004E1D0B" w:rsidRPr="00A13E56" w:rsidRDefault="004E1D0B" w:rsidP="004E1D0B">
      <w:pPr>
        <w:suppressAutoHyphens/>
        <w:spacing w:after="0" w:line="240" w:lineRule="auto"/>
        <w:ind w:right="-426"/>
        <w:rPr>
          <w:rFonts w:cs="Arial"/>
          <w:szCs w:val="24"/>
          <w:lang w:eastAsia="ar-SA"/>
        </w:rPr>
      </w:pPr>
      <w:r w:rsidRPr="00A13E56">
        <w:rPr>
          <w:rFonts w:cs="Arial"/>
          <w:szCs w:val="24"/>
          <w:lang w:eastAsia="ar-SA"/>
        </w:rPr>
        <w:t xml:space="preserve">Tel. +39 02 8940 4694 - mob. + 39 328 5910857 - </w:t>
      </w:r>
      <w:hyperlink r:id="rId25" w:history="1">
        <w:r w:rsidRPr="00A13E56">
          <w:rPr>
            <w:rStyle w:val="Collegamentoipertestuale"/>
            <w:rFonts w:cs="Arial"/>
            <w:szCs w:val="24"/>
            <w:lang w:eastAsia="ar-SA"/>
          </w:rPr>
          <w:t>info@irmabianchi.it</w:t>
        </w:r>
      </w:hyperlink>
      <w:r w:rsidRPr="00A13E56">
        <w:rPr>
          <w:rFonts w:cs="Arial"/>
          <w:szCs w:val="24"/>
          <w:lang w:eastAsia="ar-SA"/>
        </w:rPr>
        <w:t xml:space="preserve"> </w:t>
      </w:r>
    </w:p>
    <w:p w14:paraId="0F355762" w14:textId="77777777" w:rsidR="004E1D0B" w:rsidRPr="00BE74D2" w:rsidRDefault="004E1D0B" w:rsidP="004E1D0B">
      <w:pPr>
        <w:widowControl w:val="0"/>
        <w:spacing w:after="0" w:line="240" w:lineRule="auto"/>
        <w:jc w:val="both"/>
        <w:rPr>
          <w:rStyle w:val="Collegamentoipertestuale"/>
          <w:rFonts w:cs="Arial"/>
          <w:szCs w:val="24"/>
        </w:rPr>
      </w:pPr>
      <w:r w:rsidRPr="00A13E56">
        <w:rPr>
          <w:rFonts w:cs="Arial"/>
          <w:szCs w:val="24"/>
        </w:rPr>
        <w:t xml:space="preserve">testi e immagini scaricabili da </w:t>
      </w:r>
      <w:r w:rsidR="00BE74D2">
        <w:rPr>
          <w:rFonts w:cs="Arial"/>
          <w:szCs w:val="24"/>
        </w:rPr>
        <w:fldChar w:fldCharType="begin"/>
      </w:r>
      <w:r w:rsidR="00BE74D2">
        <w:rPr>
          <w:rFonts w:cs="Arial"/>
          <w:szCs w:val="24"/>
        </w:rPr>
        <w:instrText xml:space="preserve"> HYPERLINK "https://www.irmabianchi.it/mostra/game-elettricit%C3%A0-e-rivoluzione-digitale-una-mostra-ispirata-al-libro-di-alessandro-baricco" </w:instrText>
      </w:r>
      <w:r w:rsidR="00BE74D2">
        <w:rPr>
          <w:rFonts w:cs="Arial"/>
          <w:szCs w:val="24"/>
        </w:rPr>
        <w:fldChar w:fldCharType="separate"/>
      </w:r>
      <w:r w:rsidRPr="00BE74D2">
        <w:rPr>
          <w:rStyle w:val="Collegamentoipertestuale"/>
          <w:rFonts w:cs="Arial"/>
          <w:szCs w:val="24"/>
        </w:rPr>
        <w:t>www.irmabianchi.it</w:t>
      </w:r>
    </w:p>
    <w:p w14:paraId="0C65F517" w14:textId="77777777" w:rsidR="004E1D0B" w:rsidRPr="00D72504" w:rsidRDefault="00BE74D2" w:rsidP="004E1D0B">
      <w:pPr>
        <w:widowControl w:val="0"/>
        <w:spacing w:after="0" w:line="240" w:lineRule="auto"/>
        <w:rPr>
          <w:rFonts w:cs="Arial"/>
          <w:b/>
          <w:sz w:val="10"/>
          <w:szCs w:val="10"/>
        </w:rPr>
      </w:pPr>
      <w:r>
        <w:rPr>
          <w:rFonts w:cs="Arial"/>
          <w:szCs w:val="24"/>
        </w:rPr>
        <w:fldChar w:fldCharType="end"/>
      </w:r>
    </w:p>
    <w:p w14:paraId="3E782675" w14:textId="77777777" w:rsidR="004E1D0B" w:rsidRPr="00A13E56" w:rsidRDefault="004E1D0B" w:rsidP="004E1D0B">
      <w:pPr>
        <w:widowControl w:val="0"/>
        <w:spacing w:after="0" w:line="240" w:lineRule="auto"/>
        <w:rPr>
          <w:rFonts w:cs="Arial"/>
          <w:b/>
          <w:szCs w:val="24"/>
        </w:rPr>
      </w:pPr>
      <w:r w:rsidRPr="00A13E56">
        <w:rPr>
          <w:rFonts w:cs="Arial"/>
          <w:b/>
          <w:szCs w:val="24"/>
        </w:rPr>
        <w:t>Università di Pavia</w:t>
      </w:r>
    </w:p>
    <w:p w14:paraId="22682BB3" w14:textId="77777777" w:rsidR="004E1D0B" w:rsidRPr="00A13E56" w:rsidRDefault="004E1D0B" w:rsidP="004E1D0B">
      <w:pPr>
        <w:spacing w:after="0"/>
        <w:rPr>
          <w:rFonts w:cs="Arial"/>
        </w:rPr>
      </w:pPr>
      <w:r w:rsidRPr="00A13E56">
        <w:rPr>
          <w:rFonts w:cs="Arial"/>
        </w:rPr>
        <w:t xml:space="preserve">Guido Mariani, Guido Bosticco - </w:t>
      </w:r>
      <w:hyperlink r:id="rId26" w:history="1">
        <w:r w:rsidRPr="00A13E56">
          <w:rPr>
            <w:rStyle w:val="Collegamentoipertestuale"/>
            <w:rFonts w:cs="Arial"/>
          </w:rPr>
          <w:t>ufficio_stampa@unipv.it</w:t>
        </w:r>
      </w:hyperlink>
      <w:r w:rsidRPr="00A13E56">
        <w:rPr>
          <w:rFonts w:cs="Arial"/>
        </w:rPr>
        <w:t xml:space="preserve">, </w:t>
      </w:r>
    </w:p>
    <w:p w14:paraId="116139A9" w14:textId="77777777" w:rsidR="004E1D0B" w:rsidRPr="00A13E56" w:rsidRDefault="004E1D0B" w:rsidP="004E1D0B">
      <w:pPr>
        <w:widowControl w:val="0"/>
        <w:spacing w:after="0" w:line="240" w:lineRule="auto"/>
        <w:rPr>
          <w:rFonts w:cs="Arial"/>
          <w:b/>
          <w:szCs w:val="24"/>
        </w:rPr>
      </w:pPr>
      <w:r w:rsidRPr="00A13E56">
        <w:rPr>
          <w:rFonts w:cs="Arial"/>
          <w:b/>
          <w:szCs w:val="24"/>
        </w:rPr>
        <w:t>Portavoce del Rettore</w:t>
      </w:r>
    </w:p>
    <w:p w14:paraId="59EDD4BF" w14:textId="77777777" w:rsidR="004E1D0B" w:rsidRPr="00A13E56" w:rsidRDefault="004E1D0B" w:rsidP="004E1D0B">
      <w:pPr>
        <w:spacing w:after="0"/>
        <w:rPr>
          <w:rFonts w:cs="Arial"/>
        </w:rPr>
      </w:pPr>
      <w:r w:rsidRPr="00A13E56">
        <w:rPr>
          <w:rFonts w:cs="Arial"/>
        </w:rPr>
        <w:t xml:space="preserve">Grazia </w:t>
      </w:r>
      <w:proofErr w:type="spellStart"/>
      <w:r w:rsidRPr="00A13E56">
        <w:rPr>
          <w:rFonts w:cs="Arial"/>
        </w:rPr>
        <w:t>Bruttocao</w:t>
      </w:r>
      <w:proofErr w:type="spellEnd"/>
      <w:r w:rsidRPr="00A13E56">
        <w:rPr>
          <w:rFonts w:cs="Arial"/>
        </w:rPr>
        <w:t xml:space="preserve"> - </w:t>
      </w:r>
      <w:hyperlink r:id="rId27" w:history="1">
        <w:r w:rsidRPr="00A13E56">
          <w:rPr>
            <w:rStyle w:val="Collegamentoipertestuale"/>
            <w:rFonts w:cs="Arial"/>
          </w:rPr>
          <w:t>grazia.bruttocao@unipv.it</w:t>
        </w:r>
      </w:hyperlink>
    </w:p>
    <w:p w14:paraId="140780C0" w14:textId="77777777" w:rsidR="004E1D0B" w:rsidRPr="00D72504" w:rsidRDefault="004E1D0B" w:rsidP="004E1D0B">
      <w:pPr>
        <w:spacing w:after="0"/>
        <w:rPr>
          <w:rFonts w:cs="Arial"/>
          <w:sz w:val="10"/>
          <w:szCs w:val="10"/>
        </w:rPr>
      </w:pPr>
    </w:p>
    <w:p w14:paraId="7EE305A9" w14:textId="77777777" w:rsidR="004E1D0B" w:rsidRPr="00A13E56" w:rsidRDefault="004E1D0B" w:rsidP="004E1D0B">
      <w:pPr>
        <w:spacing w:after="0"/>
        <w:rPr>
          <w:rFonts w:cs="Arial"/>
          <w:b/>
        </w:rPr>
      </w:pPr>
      <w:r w:rsidRPr="00A13E56">
        <w:rPr>
          <w:rFonts w:cs="Arial"/>
          <w:b/>
        </w:rPr>
        <w:t>Scuola Holden</w:t>
      </w:r>
    </w:p>
    <w:p w14:paraId="4DF0898A" w14:textId="2888CBF7" w:rsidR="00267449" w:rsidRDefault="004E1D0B" w:rsidP="004E1D0B">
      <w:pPr>
        <w:rPr>
          <w:rStyle w:val="Collegamentoipertestuale"/>
          <w:rFonts w:cs="Arial"/>
        </w:rPr>
      </w:pPr>
      <w:r w:rsidRPr="00A13E56">
        <w:rPr>
          <w:rFonts w:cs="Arial"/>
        </w:rPr>
        <w:lastRenderedPageBreak/>
        <w:t>Francesca Tablino, Responsabile ufficio stampa e relazioni esterne </w:t>
      </w:r>
      <w:r w:rsidRPr="00A13E56">
        <w:rPr>
          <w:rFonts w:cs="Arial"/>
        </w:rPr>
        <w:br/>
        <w:t>Tel: +39 333 47 99 195 -</w:t>
      </w:r>
      <w:r>
        <w:rPr>
          <w:rFonts w:cs="Arial"/>
        </w:rPr>
        <w:t xml:space="preserve"> </w:t>
      </w:r>
      <w:hyperlink r:id="rId28" w:history="1">
        <w:r w:rsidR="00FD3A84" w:rsidRPr="001D3A38">
          <w:rPr>
            <w:rStyle w:val="Collegamentoipertestuale"/>
            <w:rFonts w:cs="Arial"/>
          </w:rPr>
          <w:t>francesca.tablino@scuolaholden.it</w:t>
        </w:r>
      </w:hyperlink>
      <w:bookmarkStart w:id="0" w:name="_GoBack"/>
      <w:bookmarkEnd w:id="0"/>
    </w:p>
    <w:sectPr w:rsidR="00267449" w:rsidSect="007A1BB4">
      <w:pgSz w:w="11906" w:h="16838"/>
      <w:pgMar w:top="568"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 berizzi">
    <w15:presenceInfo w15:providerId="AD" w15:userId="S::carlo.berizzi@unipv.it::88349cc0-e37f-4044-a4f5-3f49923e7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3B"/>
    <w:rsid w:val="00060D96"/>
    <w:rsid w:val="00065AA7"/>
    <w:rsid w:val="000A686F"/>
    <w:rsid w:val="000A714C"/>
    <w:rsid w:val="000D295D"/>
    <w:rsid w:val="000D601E"/>
    <w:rsid w:val="000D71C2"/>
    <w:rsid w:val="000E02C1"/>
    <w:rsid w:val="001357A3"/>
    <w:rsid w:val="00142B6E"/>
    <w:rsid w:val="001465D7"/>
    <w:rsid w:val="00151DB2"/>
    <w:rsid w:val="001638D9"/>
    <w:rsid w:val="0017737E"/>
    <w:rsid w:val="001A1B11"/>
    <w:rsid w:val="001A4D0C"/>
    <w:rsid w:val="001D1B03"/>
    <w:rsid w:val="0021410D"/>
    <w:rsid w:val="00224376"/>
    <w:rsid w:val="00226500"/>
    <w:rsid w:val="00242FB4"/>
    <w:rsid w:val="00267449"/>
    <w:rsid w:val="00272090"/>
    <w:rsid w:val="002D6F3A"/>
    <w:rsid w:val="00347127"/>
    <w:rsid w:val="0036633B"/>
    <w:rsid w:val="00374411"/>
    <w:rsid w:val="00380726"/>
    <w:rsid w:val="003D7D9D"/>
    <w:rsid w:val="003F7CCA"/>
    <w:rsid w:val="00474B86"/>
    <w:rsid w:val="004A6545"/>
    <w:rsid w:val="004B4F4A"/>
    <w:rsid w:val="004C4408"/>
    <w:rsid w:val="004E1D0B"/>
    <w:rsid w:val="004F20F9"/>
    <w:rsid w:val="00522203"/>
    <w:rsid w:val="00561255"/>
    <w:rsid w:val="0059143D"/>
    <w:rsid w:val="005C3008"/>
    <w:rsid w:val="005E522E"/>
    <w:rsid w:val="005E5D28"/>
    <w:rsid w:val="00643D10"/>
    <w:rsid w:val="00645875"/>
    <w:rsid w:val="006D1A81"/>
    <w:rsid w:val="006D7C81"/>
    <w:rsid w:val="006E70AE"/>
    <w:rsid w:val="007114AF"/>
    <w:rsid w:val="00713358"/>
    <w:rsid w:val="00715976"/>
    <w:rsid w:val="00740512"/>
    <w:rsid w:val="007A1BB4"/>
    <w:rsid w:val="007B622E"/>
    <w:rsid w:val="007E534B"/>
    <w:rsid w:val="00833F5F"/>
    <w:rsid w:val="00841975"/>
    <w:rsid w:val="00862445"/>
    <w:rsid w:val="008C62FF"/>
    <w:rsid w:val="008E4A34"/>
    <w:rsid w:val="00916F34"/>
    <w:rsid w:val="0091714C"/>
    <w:rsid w:val="009215E3"/>
    <w:rsid w:val="00936DA5"/>
    <w:rsid w:val="0096078A"/>
    <w:rsid w:val="00974736"/>
    <w:rsid w:val="00992F43"/>
    <w:rsid w:val="00996CF9"/>
    <w:rsid w:val="009E192F"/>
    <w:rsid w:val="009E7457"/>
    <w:rsid w:val="00A11890"/>
    <w:rsid w:val="00A35828"/>
    <w:rsid w:val="00A43AB5"/>
    <w:rsid w:val="00A651D6"/>
    <w:rsid w:val="00A66ADA"/>
    <w:rsid w:val="00A930CC"/>
    <w:rsid w:val="00AA46D1"/>
    <w:rsid w:val="00AF2893"/>
    <w:rsid w:val="00B56AFE"/>
    <w:rsid w:val="00B72735"/>
    <w:rsid w:val="00BE74D2"/>
    <w:rsid w:val="00BF4C93"/>
    <w:rsid w:val="00C210F0"/>
    <w:rsid w:val="00C43660"/>
    <w:rsid w:val="00C70122"/>
    <w:rsid w:val="00C9065F"/>
    <w:rsid w:val="00CA4F66"/>
    <w:rsid w:val="00CC352A"/>
    <w:rsid w:val="00D12A18"/>
    <w:rsid w:val="00D72065"/>
    <w:rsid w:val="00D72504"/>
    <w:rsid w:val="00DF4669"/>
    <w:rsid w:val="00E70A1F"/>
    <w:rsid w:val="00E85887"/>
    <w:rsid w:val="00EB4A36"/>
    <w:rsid w:val="00EC47AC"/>
    <w:rsid w:val="00EC746F"/>
    <w:rsid w:val="00F42431"/>
    <w:rsid w:val="00F43825"/>
    <w:rsid w:val="00F5047C"/>
    <w:rsid w:val="00F66F55"/>
    <w:rsid w:val="00F77849"/>
    <w:rsid w:val="00F960FA"/>
    <w:rsid w:val="00FB17B1"/>
    <w:rsid w:val="00FD3A84"/>
    <w:rsid w:val="00FE705B"/>
    <w:rsid w:val="00FF7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B4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1D0B"/>
    <w:rPr>
      <w:rFonts w:ascii="Arial" w:hAnsi="Arial"/>
      <w:sz w:val="24"/>
    </w:rPr>
  </w:style>
  <w:style w:type="paragraph" w:styleId="Titolo1">
    <w:name w:val="heading 1"/>
    <w:basedOn w:val="Normale"/>
    <w:link w:val="Titolo1Carattere"/>
    <w:uiPriority w:val="9"/>
    <w:qFormat/>
    <w:rsid w:val="0091714C"/>
    <w:pPr>
      <w:spacing w:before="100" w:beforeAutospacing="1" w:after="100" w:afterAutospacing="1" w:line="240" w:lineRule="auto"/>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E1D0B"/>
    <w:pPr>
      <w:spacing w:before="100" w:beforeAutospacing="1" w:after="100" w:afterAutospacing="1" w:line="240" w:lineRule="auto"/>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4E1D0B"/>
    <w:rPr>
      <w:b/>
      <w:bCs/>
    </w:rPr>
  </w:style>
  <w:style w:type="character" w:styleId="Collegamentoipertestuale">
    <w:name w:val="Hyperlink"/>
    <w:uiPriority w:val="99"/>
    <w:unhideWhenUsed/>
    <w:rsid w:val="004E1D0B"/>
    <w:rPr>
      <w:rFonts w:cs="Times New Roman"/>
      <w:color w:val="0000FF"/>
      <w:u w:val="single"/>
    </w:rPr>
  </w:style>
  <w:style w:type="paragraph" w:styleId="Intestazione">
    <w:name w:val="header"/>
    <w:basedOn w:val="Normale"/>
    <w:link w:val="IntestazioneCarattere"/>
    <w:uiPriority w:val="99"/>
    <w:unhideWhenUsed/>
    <w:rsid w:val="004E1D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1D0B"/>
    <w:rPr>
      <w:rFonts w:ascii="Arial" w:hAnsi="Arial"/>
      <w:sz w:val="24"/>
    </w:rPr>
  </w:style>
  <w:style w:type="paragraph" w:styleId="Pidipagina">
    <w:name w:val="footer"/>
    <w:basedOn w:val="Normale"/>
    <w:link w:val="PidipaginaCarattere"/>
    <w:uiPriority w:val="99"/>
    <w:unhideWhenUsed/>
    <w:rsid w:val="004E1D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1D0B"/>
    <w:rPr>
      <w:rFonts w:ascii="Arial" w:hAnsi="Arial"/>
      <w:sz w:val="24"/>
    </w:rPr>
  </w:style>
  <w:style w:type="paragraph" w:customStyle="1" w:styleId="s16">
    <w:name w:val="s16"/>
    <w:basedOn w:val="Normale"/>
    <w:rsid w:val="004E1D0B"/>
    <w:pPr>
      <w:spacing w:before="100" w:beforeAutospacing="1" w:after="100" w:afterAutospacing="1" w:line="240" w:lineRule="auto"/>
    </w:pPr>
    <w:rPr>
      <w:rFonts w:ascii="Times New Roman" w:hAnsi="Times New Roman" w:cs="Times New Roman"/>
      <w:szCs w:val="24"/>
      <w:lang w:eastAsia="it-IT"/>
    </w:rPr>
  </w:style>
  <w:style w:type="character" w:customStyle="1" w:styleId="bumpedfont15">
    <w:name w:val="bumpedfont15"/>
    <w:basedOn w:val="Carpredefinitoparagrafo"/>
    <w:rsid w:val="004E1D0B"/>
  </w:style>
  <w:style w:type="table" w:styleId="Grigliatabella">
    <w:name w:val="Table Grid"/>
    <w:basedOn w:val="Tabellanormale"/>
    <w:uiPriority w:val="59"/>
    <w:unhideWhenUsed/>
    <w:rsid w:val="004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E1D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1D0B"/>
    <w:rPr>
      <w:rFonts w:ascii="Tahoma" w:hAnsi="Tahoma" w:cs="Tahoma"/>
      <w:sz w:val="16"/>
      <w:szCs w:val="16"/>
    </w:rPr>
  </w:style>
  <w:style w:type="paragraph" w:styleId="Revisione">
    <w:name w:val="Revision"/>
    <w:hidden/>
    <w:uiPriority w:val="99"/>
    <w:semiHidden/>
    <w:rsid w:val="000D71C2"/>
    <w:pPr>
      <w:spacing w:after="0" w:line="240" w:lineRule="auto"/>
    </w:pPr>
    <w:rPr>
      <w:rFonts w:ascii="Arial" w:hAnsi="Arial"/>
      <w:sz w:val="24"/>
    </w:rPr>
  </w:style>
  <w:style w:type="character" w:styleId="Collegamentovisitato">
    <w:name w:val="FollowedHyperlink"/>
    <w:basedOn w:val="Carpredefinitoparagrafo"/>
    <w:uiPriority w:val="99"/>
    <w:semiHidden/>
    <w:unhideWhenUsed/>
    <w:rsid w:val="00F5047C"/>
    <w:rPr>
      <w:color w:val="800080" w:themeColor="followedHyperlink"/>
      <w:u w:val="single"/>
    </w:rPr>
  </w:style>
  <w:style w:type="character" w:customStyle="1" w:styleId="Titolo1Carattere">
    <w:name w:val="Titolo 1 Carattere"/>
    <w:basedOn w:val="Carpredefinitoparagrafo"/>
    <w:link w:val="Titolo1"/>
    <w:uiPriority w:val="9"/>
    <w:rsid w:val="0091714C"/>
    <w:rPr>
      <w:rFonts w:ascii="Times New Roman" w:hAnsi="Times New Roman" w:cs="Times New Roman"/>
      <w:b/>
      <w:bCs/>
      <w:kern w:val="36"/>
      <w:sz w:val="48"/>
      <w:szCs w:val="4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1D0B"/>
    <w:rPr>
      <w:rFonts w:ascii="Arial" w:hAnsi="Arial"/>
      <w:sz w:val="24"/>
    </w:rPr>
  </w:style>
  <w:style w:type="paragraph" w:styleId="Titolo1">
    <w:name w:val="heading 1"/>
    <w:basedOn w:val="Normale"/>
    <w:link w:val="Titolo1Carattere"/>
    <w:uiPriority w:val="9"/>
    <w:qFormat/>
    <w:rsid w:val="0091714C"/>
    <w:pPr>
      <w:spacing w:before="100" w:beforeAutospacing="1" w:after="100" w:afterAutospacing="1" w:line="240" w:lineRule="auto"/>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E1D0B"/>
    <w:pPr>
      <w:spacing w:before="100" w:beforeAutospacing="1" w:after="100" w:afterAutospacing="1" w:line="240" w:lineRule="auto"/>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4E1D0B"/>
    <w:rPr>
      <w:b/>
      <w:bCs/>
    </w:rPr>
  </w:style>
  <w:style w:type="character" w:styleId="Collegamentoipertestuale">
    <w:name w:val="Hyperlink"/>
    <w:uiPriority w:val="99"/>
    <w:unhideWhenUsed/>
    <w:rsid w:val="004E1D0B"/>
    <w:rPr>
      <w:rFonts w:cs="Times New Roman"/>
      <w:color w:val="0000FF"/>
      <w:u w:val="single"/>
    </w:rPr>
  </w:style>
  <w:style w:type="paragraph" w:styleId="Intestazione">
    <w:name w:val="header"/>
    <w:basedOn w:val="Normale"/>
    <w:link w:val="IntestazioneCarattere"/>
    <w:uiPriority w:val="99"/>
    <w:unhideWhenUsed/>
    <w:rsid w:val="004E1D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1D0B"/>
    <w:rPr>
      <w:rFonts w:ascii="Arial" w:hAnsi="Arial"/>
      <w:sz w:val="24"/>
    </w:rPr>
  </w:style>
  <w:style w:type="paragraph" w:styleId="Pidipagina">
    <w:name w:val="footer"/>
    <w:basedOn w:val="Normale"/>
    <w:link w:val="PidipaginaCarattere"/>
    <w:uiPriority w:val="99"/>
    <w:unhideWhenUsed/>
    <w:rsid w:val="004E1D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1D0B"/>
    <w:rPr>
      <w:rFonts w:ascii="Arial" w:hAnsi="Arial"/>
      <w:sz w:val="24"/>
    </w:rPr>
  </w:style>
  <w:style w:type="paragraph" w:customStyle="1" w:styleId="s16">
    <w:name w:val="s16"/>
    <w:basedOn w:val="Normale"/>
    <w:rsid w:val="004E1D0B"/>
    <w:pPr>
      <w:spacing w:before="100" w:beforeAutospacing="1" w:after="100" w:afterAutospacing="1" w:line="240" w:lineRule="auto"/>
    </w:pPr>
    <w:rPr>
      <w:rFonts w:ascii="Times New Roman" w:hAnsi="Times New Roman" w:cs="Times New Roman"/>
      <w:szCs w:val="24"/>
      <w:lang w:eastAsia="it-IT"/>
    </w:rPr>
  </w:style>
  <w:style w:type="character" w:customStyle="1" w:styleId="bumpedfont15">
    <w:name w:val="bumpedfont15"/>
    <w:basedOn w:val="Carpredefinitoparagrafo"/>
    <w:rsid w:val="004E1D0B"/>
  </w:style>
  <w:style w:type="table" w:styleId="Grigliatabella">
    <w:name w:val="Table Grid"/>
    <w:basedOn w:val="Tabellanormale"/>
    <w:uiPriority w:val="59"/>
    <w:unhideWhenUsed/>
    <w:rsid w:val="004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E1D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1D0B"/>
    <w:rPr>
      <w:rFonts w:ascii="Tahoma" w:hAnsi="Tahoma" w:cs="Tahoma"/>
      <w:sz w:val="16"/>
      <w:szCs w:val="16"/>
    </w:rPr>
  </w:style>
  <w:style w:type="paragraph" w:styleId="Revisione">
    <w:name w:val="Revision"/>
    <w:hidden/>
    <w:uiPriority w:val="99"/>
    <w:semiHidden/>
    <w:rsid w:val="000D71C2"/>
    <w:pPr>
      <w:spacing w:after="0" w:line="240" w:lineRule="auto"/>
    </w:pPr>
    <w:rPr>
      <w:rFonts w:ascii="Arial" w:hAnsi="Arial"/>
      <w:sz w:val="24"/>
    </w:rPr>
  </w:style>
  <w:style w:type="character" w:styleId="Collegamentovisitato">
    <w:name w:val="FollowedHyperlink"/>
    <w:basedOn w:val="Carpredefinitoparagrafo"/>
    <w:uiPriority w:val="99"/>
    <w:semiHidden/>
    <w:unhideWhenUsed/>
    <w:rsid w:val="00F5047C"/>
    <w:rPr>
      <w:color w:val="800080" w:themeColor="followedHyperlink"/>
      <w:u w:val="single"/>
    </w:rPr>
  </w:style>
  <w:style w:type="character" w:customStyle="1" w:styleId="Titolo1Carattere">
    <w:name w:val="Titolo 1 Carattere"/>
    <w:basedOn w:val="Carpredefinitoparagrafo"/>
    <w:link w:val="Titolo1"/>
    <w:uiPriority w:val="9"/>
    <w:rsid w:val="0091714C"/>
    <w:rPr>
      <w:rFonts w:ascii="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7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fhsCxIDFcg" TargetMode="External"/><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mailto:ufficio_stampa@unipv.it" TargetMode="External"/><Relationship Id="rId3" Type="http://schemas.microsoft.com/office/2007/relationships/stylesWithEffects" Target="stylesWithEffects.xml"/><Relationship Id="rId21" Type="http://schemas.openxmlformats.org/officeDocument/2006/relationships/hyperlink" Target="http://museotecnica.unipv.eu/biglietti/"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mailto:info@irmabianchi.it"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museotecnica.unipv.eu/bigliett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mailto:prenotazioni@admaiora.education"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museotecnica.unipv.eu/attivita/" TargetMode="External"/><Relationship Id="rId28" Type="http://schemas.openxmlformats.org/officeDocument/2006/relationships/hyperlink" Target="mailto:francesca.tablino@scuolaholden.it" TargetMode="External"/><Relationship Id="rId10" Type="http://schemas.openxmlformats.org/officeDocument/2006/relationships/image" Target="media/image4.jpeg"/><Relationship Id="rId19" Type="http://schemas.openxmlformats.org/officeDocument/2006/relationships/hyperlink" Target="https://www.youtube.com/watch?v=2fhsCxIDFc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mailto:prenotazionimte@unipv.it" TargetMode="External"/><Relationship Id="rId27" Type="http://schemas.openxmlformats.org/officeDocument/2006/relationships/hyperlink" Target="mailto:grazia.bruttocao@unipv.it"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61F7-9016-43A4-88F9-D6C1F628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4</Pages>
  <Words>1319</Words>
  <Characters>7521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2022-09-30T11:34:00Z</cp:lastPrinted>
  <dcterms:created xsi:type="dcterms:W3CDTF">2022-07-19T14:44:00Z</dcterms:created>
  <dcterms:modified xsi:type="dcterms:W3CDTF">2022-09-30T12:42:00Z</dcterms:modified>
</cp:coreProperties>
</file>