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6B2" w:rsidRPr="000236B2" w:rsidRDefault="000236B2" w:rsidP="000236B2">
      <w:pPr>
        <w:rPr>
          <w:rFonts w:cs="Arial"/>
          <w:i/>
          <w:sz w:val="20"/>
          <w:szCs w:val="20"/>
          <w:lang w:eastAsia="en-US"/>
        </w:rPr>
      </w:pPr>
      <w:r>
        <w:rPr>
          <w:rFonts w:cs="Arial"/>
          <w:b/>
          <w:noProof/>
          <w:sz w:val="22"/>
          <w:szCs w:val="22"/>
        </w:rPr>
        <w:drawing>
          <wp:inline distT="0" distB="0" distL="0" distR="0">
            <wp:extent cx="1155600" cy="806400"/>
            <wp:effectExtent l="0" t="0" r="6985" b="0"/>
            <wp:docPr id="4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600" cy="8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36B2">
        <w:rPr>
          <w:rFonts w:cs="Arial"/>
          <w:b/>
          <w:bCs/>
          <w:sz w:val="22"/>
          <w:szCs w:val="22"/>
          <w:lang w:eastAsia="en-US"/>
        </w:rPr>
        <w:t xml:space="preserve">        </w:t>
      </w:r>
      <w:r w:rsidR="00B95C1D">
        <w:rPr>
          <w:rFonts w:cs="Arial"/>
          <w:b/>
          <w:bCs/>
          <w:sz w:val="22"/>
          <w:szCs w:val="22"/>
          <w:lang w:eastAsia="en-US"/>
        </w:rPr>
        <w:t xml:space="preserve">   </w:t>
      </w:r>
      <w:r w:rsidRPr="000236B2">
        <w:rPr>
          <w:rFonts w:cs="Arial"/>
          <w:b/>
          <w:bCs/>
          <w:sz w:val="22"/>
          <w:szCs w:val="22"/>
          <w:lang w:eastAsia="en-US"/>
        </w:rPr>
        <w:t xml:space="preserve"> </w:t>
      </w:r>
      <w:r w:rsidR="00B95C1D">
        <w:rPr>
          <w:rFonts w:cs="Arial"/>
          <w:b/>
          <w:bCs/>
          <w:sz w:val="22"/>
          <w:szCs w:val="22"/>
          <w:lang w:eastAsia="en-US"/>
        </w:rPr>
        <w:t xml:space="preserve">  </w:t>
      </w:r>
      <w:r w:rsidRPr="000236B2">
        <w:rPr>
          <w:rFonts w:cs="Arial"/>
          <w:b/>
          <w:bCs/>
          <w:sz w:val="22"/>
          <w:szCs w:val="22"/>
          <w:lang w:eastAsia="en-US"/>
        </w:rPr>
        <w:t xml:space="preserve">               </w:t>
      </w:r>
      <w:r w:rsidR="00980C37">
        <w:rPr>
          <w:rFonts w:cs="Arial"/>
          <w:b/>
          <w:bCs/>
          <w:sz w:val="22"/>
          <w:szCs w:val="22"/>
          <w:lang w:eastAsia="en-US"/>
        </w:rPr>
        <w:t xml:space="preserve"> </w:t>
      </w:r>
      <w:r w:rsidRPr="000236B2">
        <w:rPr>
          <w:rFonts w:cs="Arial"/>
          <w:b/>
          <w:bCs/>
          <w:sz w:val="22"/>
          <w:szCs w:val="22"/>
          <w:lang w:eastAsia="en-US"/>
        </w:rPr>
        <w:t xml:space="preserve"> </w:t>
      </w:r>
      <w:r w:rsidR="00A94ACD">
        <w:rPr>
          <w:rFonts w:cs="Arial"/>
          <w:b/>
          <w:bCs/>
          <w:sz w:val="22"/>
          <w:szCs w:val="22"/>
          <w:lang w:eastAsia="en-US"/>
        </w:rPr>
        <w:t xml:space="preserve"> </w:t>
      </w:r>
      <w:r w:rsidR="00980C37">
        <w:rPr>
          <w:rFonts w:cs="Arial"/>
          <w:b/>
          <w:bCs/>
          <w:sz w:val="22"/>
          <w:szCs w:val="22"/>
          <w:lang w:eastAsia="en-US"/>
        </w:rPr>
        <w:t xml:space="preserve"> </w:t>
      </w:r>
      <w:r w:rsidRPr="000236B2">
        <w:rPr>
          <w:rFonts w:cs="Arial"/>
          <w:b/>
          <w:bCs/>
          <w:sz w:val="22"/>
          <w:szCs w:val="22"/>
          <w:lang w:eastAsia="en-US"/>
        </w:rPr>
        <w:t xml:space="preserve"> </w:t>
      </w:r>
      <w:r w:rsidR="00B95C1D">
        <w:rPr>
          <w:rFonts w:cs="Arial"/>
          <w:b/>
          <w:bCs/>
          <w:sz w:val="22"/>
          <w:szCs w:val="22"/>
          <w:lang w:eastAsia="en-US"/>
        </w:rPr>
        <w:t xml:space="preserve">   </w:t>
      </w:r>
      <w:r w:rsidRPr="000236B2">
        <w:rPr>
          <w:rFonts w:cs="Arial"/>
          <w:b/>
          <w:bCs/>
          <w:sz w:val="22"/>
          <w:szCs w:val="22"/>
          <w:lang w:eastAsia="en-US"/>
        </w:rPr>
        <w:t xml:space="preserve">   </w:t>
      </w:r>
      <w:r w:rsidR="00B95C1D">
        <w:rPr>
          <w:rFonts w:cs="Arial"/>
          <w:b/>
          <w:bCs/>
          <w:noProof/>
          <w:sz w:val="22"/>
          <w:szCs w:val="22"/>
        </w:rPr>
        <w:drawing>
          <wp:inline distT="0" distB="0" distL="0" distR="0" wp14:anchorId="17E62387" wp14:editId="72EDA13F">
            <wp:extent cx="1029600" cy="76320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novaMusei logo greys cop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600" cy="76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36B2">
        <w:rPr>
          <w:rFonts w:cs="Arial"/>
          <w:b/>
          <w:bCs/>
          <w:sz w:val="22"/>
          <w:szCs w:val="22"/>
          <w:lang w:eastAsia="en-US"/>
        </w:rPr>
        <w:t xml:space="preserve">            </w:t>
      </w:r>
      <w:r w:rsidR="00B40E1B">
        <w:rPr>
          <w:rFonts w:cs="Arial"/>
          <w:b/>
          <w:bCs/>
          <w:sz w:val="22"/>
          <w:szCs w:val="22"/>
          <w:lang w:eastAsia="en-US"/>
        </w:rPr>
        <w:t xml:space="preserve">    </w:t>
      </w:r>
      <w:r w:rsidR="00980C37">
        <w:rPr>
          <w:rFonts w:cs="Arial"/>
          <w:b/>
          <w:bCs/>
          <w:sz w:val="22"/>
          <w:szCs w:val="22"/>
          <w:lang w:eastAsia="en-US"/>
        </w:rPr>
        <w:t xml:space="preserve">    </w:t>
      </w:r>
      <w:r w:rsidR="00B40E1B">
        <w:rPr>
          <w:rFonts w:cs="Arial"/>
          <w:b/>
          <w:bCs/>
          <w:sz w:val="22"/>
          <w:szCs w:val="22"/>
          <w:lang w:eastAsia="en-US"/>
        </w:rPr>
        <w:t xml:space="preserve"> </w:t>
      </w:r>
      <w:r w:rsidR="00980C37">
        <w:rPr>
          <w:rFonts w:cs="Arial"/>
          <w:b/>
          <w:bCs/>
          <w:sz w:val="22"/>
          <w:szCs w:val="22"/>
          <w:lang w:eastAsia="en-US"/>
        </w:rPr>
        <w:t xml:space="preserve">          </w:t>
      </w:r>
      <w:r w:rsidR="00B40E1B">
        <w:rPr>
          <w:rFonts w:cs="Arial"/>
          <w:b/>
          <w:bCs/>
          <w:sz w:val="22"/>
          <w:szCs w:val="22"/>
          <w:lang w:eastAsia="en-US"/>
        </w:rPr>
        <w:t xml:space="preserve">   </w:t>
      </w:r>
      <w:r w:rsidR="00B95C1D">
        <w:rPr>
          <w:rFonts w:cs="Arial"/>
          <w:b/>
          <w:noProof/>
          <w:sz w:val="22"/>
          <w:szCs w:val="22"/>
        </w:rPr>
        <w:drawing>
          <wp:inline distT="0" distB="0" distL="0" distR="0" wp14:anchorId="7072F961" wp14:editId="05D5E6C4">
            <wp:extent cx="1313180" cy="613122"/>
            <wp:effectExtent l="0" t="0" r="127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613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6B2" w:rsidRPr="000236B2" w:rsidRDefault="000236B2" w:rsidP="000E046B">
      <w:pPr>
        <w:pStyle w:val="NormaleWeb"/>
        <w:contextualSpacing/>
        <w:jc w:val="center"/>
        <w:rPr>
          <w:rStyle w:val="Enfasigrassetto"/>
          <w:rFonts w:ascii="Arial" w:eastAsia="Calibri" w:hAnsi="Arial" w:cs="Arial"/>
          <w:sz w:val="10"/>
          <w:szCs w:val="10"/>
        </w:rPr>
      </w:pPr>
    </w:p>
    <w:p w:rsidR="000236B2" w:rsidRDefault="000236B2" w:rsidP="000E046B">
      <w:pPr>
        <w:pStyle w:val="NormaleWeb"/>
        <w:contextualSpacing/>
        <w:jc w:val="center"/>
        <w:rPr>
          <w:rStyle w:val="Enfasigrassetto"/>
          <w:rFonts w:ascii="Arial" w:eastAsia="Calibri" w:hAnsi="Arial" w:cs="Arial"/>
          <w:sz w:val="28"/>
          <w:szCs w:val="28"/>
        </w:rPr>
      </w:pPr>
    </w:p>
    <w:p w:rsidR="000E046B" w:rsidRPr="00715B06" w:rsidRDefault="000E046B" w:rsidP="00697E6E">
      <w:pPr>
        <w:pStyle w:val="NormaleWeb"/>
        <w:contextualSpacing/>
        <w:jc w:val="center"/>
        <w:outlineLvl w:val="0"/>
        <w:rPr>
          <w:rStyle w:val="Enfasigrassetto"/>
          <w:rFonts w:ascii="Arial" w:eastAsia="Calibri" w:hAnsi="Arial" w:cs="Arial"/>
          <w:sz w:val="28"/>
          <w:szCs w:val="28"/>
        </w:rPr>
      </w:pPr>
      <w:r w:rsidRPr="00715B06">
        <w:rPr>
          <w:rStyle w:val="Enfasigrassetto"/>
          <w:rFonts w:ascii="Arial" w:eastAsia="Calibri" w:hAnsi="Arial" w:cs="Arial"/>
          <w:sz w:val="28"/>
          <w:szCs w:val="28"/>
        </w:rPr>
        <w:t>MUSEI DI NERVI</w:t>
      </w:r>
    </w:p>
    <w:p w:rsidR="000E046B" w:rsidRDefault="000E046B" w:rsidP="00697E6E">
      <w:pPr>
        <w:pStyle w:val="NormaleWeb"/>
        <w:contextualSpacing/>
        <w:jc w:val="center"/>
        <w:outlineLvl w:val="0"/>
        <w:rPr>
          <w:rStyle w:val="Enfasigrassetto"/>
          <w:rFonts w:ascii="Arial" w:eastAsia="Calibri" w:hAnsi="Arial" w:cs="Arial"/>
          <w:sz w:val="28"/>
          <w:szCs w:val="28"/>
        </w:rPr>
      </w:pPr>
      <w:r w:rsidRPr="00715B06">
        <w:rPr>
          <w:rStyle w:val="Enfasigrassetto"/>
          <w:rFonts w:ascii="Arial" w:eastAsia="Calibri" w:hAnsi="Arial" w:cs="Arial"/>
          <w:sz w:val="28"/>
          <w:szCs w:val="28"/>
        </w:rPr>
        <w:t>Galleria d'Arte Moderna di Genova</w:t>
      </w:r>
    </w:p>
    <w:p w:rsidR="00B95C1D" w:rsidRDefault="00B95C1D" w:rsidP="00697E6E">
      <w:pPr>
        <w:pStyle w:val="NormaleWeb"/>
        <w:contextualSpacing/>
        <w:jc w:val="center"/>
        <w:outlineLvl w:val="0"/>
        <w:rPr>
          <w:rStyle w:val="Enfasigrassetto"/>
          <w:rFonts w:ascii="Arial" w:eastAsia="Calibri" w:hAnsi="Arial" w:cs="Arial"/>
          <w:sz w:val="28"/>
          <w:szCs w:val="28"/>
        </w:rPr>
      </w:pPr>
    </w:p>
    <w:p w:rsidR="00B95C1D" w:rsidRPr="00980C37" w:rsidRDefault="00B95C1D" w:rsidP="00697E6E">
      <w:pPr>
        <w:pStyle w:val="NormaleWeb"/>
        <w:contextualSpacing/>
        <w:jc w:val="center"/>
        <w:outlineLvl w:val="0"/>
        <w:rPr>
          <w:rStyle w:val="Enfasigrassetto"/>
          <w:rFonts w:ascii="Arial" w:eastAsia="Calibri" w:hAnsi="Arial" w:cs="Arial"/>
        </w:rPr>
      </w:pPr>
      <w:proofErr w:type="spellStart"/>
      <w:r w:rsidRPr="00980C37">
        <w:rPr>
          <w:rStyle w:val="Enfasigrassetto"/>
          <w:rFonts w:ascii="Arial" w:eastAsia="Calibri" w:hAnsi="Arial" w:cs="Arial"/>
        </w:rPr>
        <w:t>NaturaConTemporanea</w:t>
      </w:r>
      <w:proofErr w:type="spellEnd"/>
    </w:p>
    <w:p w:rsidR="00B95C1D" w:rsidRPr="00B95C1D" w:rsidRDefault="0008687D" w:rsidP="00697E6E">
      <w:pPr>
        <w:pStyle w:val="NormaleWeb"/>
        <w:contextualSpacing/>
        <w:jc w:val="center"/>
        <w:outlineLvl w:val="0"/>
        <w:rPr>
          <w:rStyle w:val="Enfasigrassetto"/>
          <w:rFonts w:ascii="Arial" w:eastAsia="Calibri" w:hAnsi="Arial" w:cs="Arial"/>
          <w:b w:val="0"/>
          <w:sz w:val="22"/>
          <w:szCs w:val="22"/>
        </w:rPr>
      </w:pPr>
      <w:r>
        <w:rPr>
          <w:rStyle w:val="Enfasigrassetto"/>
          <w:rFonts w:ascii="Arial" w:eastAsia="Calibri" w:hAnsi="Arial" w:cs="Arial"/>
          <w:b w:val="0"/>
          <w:sz w:val="22"/>
          <w:szCs w:val="22"/>
        </w:rPr>
        <w:t>R</w:t>
      </w:r>
      <w:r w:rsidR="00B95C1D" w:rsidRPr="00980C37">
        <w:rPr>
          <w:rStyle w:val="Enfasigrassetto"/>
          <w:rFonts w:ascii="Arial" w:eastAsia="Calibri" w:hAnsi="Arial" w:cs="Arial"/>
          <w:b w:val="0"/>
          <w:sz w:val="22"/>
          <w:szCs w:val="22"/>
        </w:rPr>
        <w:t>assegna d’arti 2016 - 2017</w:t>
      </w:r>
    </w:p>
    <w:p w:rsidR="00BB2C03" w:rsidRPr="007C2449" w:rsidRDefault="00BB2C03" w:rsidP="00CE04EC">
      <w:pPr>
        <w:jc w:val="center"/>
        <w:rPr>
          <w:b/>
          <w:sz w:val="20"/>
          <w:szCs w:val="20"/>
        </w:rPr>
      </w:pPr>
    </w:p>
    <w:p w:rsidR="00782FCD" w:rsidRPr="004551A7" w:rsidRDefault="00B95C1D" w:rsidP="00697E6E">
      <w:pPr>
        <w:jc w:val="center"/>
        <w:outlineLvl w:val="0"/>
        <w:rPr>
          <w:b/>
          <w:sz w:val="32"/>
          <w:szCs w:val="32"/>
        </w:rPr>
      </w:pPr>
      <w:r w:rsidRPr="004551A7">
        <w:rPr>
          <w:b/>
          <w:sz w:val="32"/>
          <w:szCs w:val="32"/>
        </w:rPr>
        <w:t>LAURA ZENI. PASSWOR</w:t>
      </w:r>
      <w:r w:rsidR="00980C37">
        <w:rPr>
          <w:b/>
          <w:sz w:val="32"/>
          <w:szCs w:val="32"/>
        </w:rPr>
        <w:t>(</w:t>
      </w:r>
      <w:r w:rsidRPr="00980C37">
        <w:rPr>
          <w:b/>
          <w:sz w:val="32"/>
          <w:szCs w:val="32"/>
        </w:rPr>
        <w:t>L</w:t>
      </w:r>
      <w:r w:rsidR="00980C37">
        <w:rPr>
          <w:b/>
          <w:sz w:val="32"/>
          <w:szCs w:val="32"/>
        </w:rPr>
        <w:t>)</w:t>
      </w:r>
      <w:r w:rsidRPr="004551A7">
        <w:rPr>
          <w:b/>
          <w:sz w:val="32"/>
          <w:szCs w:val="32"/>
        </w:rPr>
        <w:t>D</w:t>
      </w:r>
    </w:p>
    <w:p w:rsidR="0032392D" w:rsidRPr="0032392D" w:rsidRDefault="0032392D" w:rsidP="00CE04EC">
      <w:pPr>
        <w:jc w:val="center"/>
        <w:rPr>
          <w:i/>
          <w:sz w:val="10"/>
          <w:szCs w:val="10"/>
        </w:rPr>
      </w:pPr>
    </w:p>
    <w:p w:rsidR="0032392D" w:rsidRPr="0032392D" w:rsidRDefault="0032392D" w:rsidP="00CE04EC">
      <w:pPr>
        <w:jc w:val="center"/>
        <w:rPr>
          <w:i/>
        </w:rPr>
      </w:pPr>
      <w:r w:rsidRPr="0032392D">
        <w:rPr>
          <w:i/>
        </w:rPr>
        <w:t>a cura di Fortunato D’Amico e Maria Flora Giubilei</w:t>
      </w:r>
    </w:p>
    <w:p w:rsidR="0032392D" w:rsidRPr="007C2449" w:rsidRDefault="0032392D" w:rsidP="00CE04EC">
      <w:pPr>
        <w:jc w:val="center"/>
        <w:rPr>
          <w:sz w:val="20"/>
          <w:szCs w:val="20"/>
        </w:rPr>
      </w:pPr>
    </w:p>
    <w:p w:rsidR="00BF6241" w:rsidRDefault="00CF55E6" w:rsidP="00CE04EC">
      <w:pPr>
        <w:jc w:val="center"/>
      </w:pPr>
      <w:r w:rsidRPr="002C658C">
        <w:t>13 novembre 2016 - 12 febbraio 2017</w:t>
      </w:r>
    </w:p>
    <w:p w:rsidR="00CF55E6" w:rsidRPr="00CF55E6" w:rsidRDefault="00CF55E6" w:rsidP="00CE04EC">
      <w:pPr>
        <w:jc w:val="center"/>
        <w:rPr>
          <w:b/>
          <w:color w:val="C00000"/>
        </w:rPr>
      </w:pPr>
      <w:r w:rsidRPr="00CF55E6">
        <w:rPr>
          <w:b/>
          <w:color w:val="C00000"/>
        </w:rPr>
        <w:t xml:space="preserve">prorogata al </w:t>
      </w:r>
      <w:r>
        <w:rPr>
          <w:b/>
          <w:color w:val="C00000"/>
        </w:rPr>
        <w:t>12 marzo</w:t>
      </w:r>
    </w:p>
    <w:p w:rsidR="00CF55E6" w:rsidRPr="00BB2C03" w:rsidRDefault="00CF55E6" w:rsidP="00CE04EC">
      <w:pPr>
        <w:jc w:val="center"/>
        <w:rPr>
          <w:b/>
        </w:rPr>
      </w:pPr>
      <w:bookmarkStart w:id="0" w:name="_GoBack"/>
      <w:bookmarkEnd w:id="0"/>
    </w:p>
    <w:p w:rsidR="00782FCD" w:rsidRPr="00357EA2" w:rsidRDefault="00357EA2" w:rsidP="00357EA2">
      <w:pPr>
        <w:jc w:val="right"/>
        <w:rPr>
          <w:i/>
        </w:rPr>
      </w:pPr>
      <w:r w:rsidRPr="00357EA2">
        <w:rPr>
          <w:i/>
        </w:rPr>
        <w:t xml:space="preserve">comunicato stampa, </w:t>
      </w:r>
      <w:r w:rsidR="00CF55E6">
        <w:rPr>
          <w:i/>
        </w:rPr>
        <w:t>0</w:t>
      </w:r>
      <w:r w:rsidR="005F7849">
        <w:rPr>
          <w:i/>
        </w:rPr>
        <w:t>7</w:t>
      </w:r>
      <w:r w:rsidRPr="00357EA2">
        <w:rPr>
          <w:i/>
        </w:rPr>
        <w:t>.</w:t>
      </w:r>
      <w:r w:rsidR="00A46147">
        <w:rPr>
          <w:i/>
        </w:rPr>
        <w:t>0</w:t>
      </w:r>
      <w:r w:rsidR="00CF55E6">
        <w:rPr>
          <w:i/>
        </w:rPr>
        <w:t>2</w:t>
      </w:r>
      <w:r w:rsidRPr="00357EA2">
        <w:rPr>
          <w:i/>
        </w:rPr>
        <w:t>.201</w:t>
      </w:r>
      <w:r w:rsidR="00A46147">
        <w:rPr>
          <w:i/>
        </w:rPr>
        <w:t>7</w:t>
      </w:r>
    </w:p>
    <w:p w:rsidR="007B63FD" w:rsidRPr="00A57745" w:rsidRDefault="007B63FD">
      <w:pPr>
        <w:rPr>
          <w:sz w:val="10"/>
          <w:szCs w:val="10"/>
        </w:rPr>
      </w:pPr>
    </w:p>
    <w:p w:rsidR="00CF55E6" w:rsidRDefault="00CF55E6" w:rsidP="001D591C">
      <w:pPr>
        <w:ind w:firstLine="708"/>
        <w:jc w:val="both"/>
        <w:rPr>
          <w:rFonts w:cs="Arial"/>
          <w:b/>
          <w:color w:val="111111"/>
        </w:rPr>
      </w:pPr>
      <w:r>
        <w:rPr>
          <w:rFonts w:cs="Arial"/>
          <w:color w:val="111111"/>
        </w:rPr>
        <w:t xml:space="preserve">Grazie al grande </w:t>
      </w:r>
      <w:r w:rsidR="001D591C">
        <w:rPr>
          <w:rFonts w:cs="Arial"/>
          <w:color w:val="111111"/>
        </w:rPr>
        <w:t xml:space="preserve">successo </w:t>
      </w:r>
      <w:r>
        <w:rPr>
          <w:rFonts w:cs="Arial"/>
          <w:color w:val="111111"/>
        </w:rPr>
        <w:t xml:space="preserve">di pubblico </w:t>
      </w:r>
      <w:r w:rsidR="001D591C">
        <w:rPr>
          <w:rFonts w:cs="Arial"/>
          <w:color w:val="111111"/>
        </w:rPr>
        <w:t xml:space="preserve">la </w:t>
      </w:r>
      <w:r>
        <w:rPr>
          <w:rFonts w:cs="Arial"/>
          <w:color w:val="111111"/>
        </w:rPr>
        <w:t>personale “LAURA ZENI. PASSWOR(</w:t>
      </w:r>
      <w:r w:rsidRPr="00980C37">
        <w:rPr>
          <w:rFonts w:cs="Arial"/>
        </w:rPr>
        <w:t>L</w:t>
      </w:r>
      <w:r>
        <w:rPr>
          <w:rFonts w:cs="Arial"/>
        </w:rPr>
        <w:t>)</w:t>
      </w:r>
      <w:r>
        <w:rPr>
          <w:rFonts w:cs="Arial"/>
          <w:color w:val="111111"/>
        </w:rPr>
        <w:t xml:space="preserve">D” presso </w:t>
      </w:r>
      <w:r w:rsidRPr="001D591C">
        <w:rPr>
          <w:rFonts w:cs="Arial"/>
          <w:color w:val="111111"/>
        </w:rPr>
        <w:t>la</w:t>
      </w:r>
      <w:r>
        <w:rPr>
          <w:rFonts w:cs="Arial"/>
          <w:color w:val="111111"/>
        </w:rPr>
        <w:t xml:space="preserve"> </w:t>
      </w:r>
      <w:r w:rsidRPr="002E3F8F">
        <w:rPr>
          <w:rFonts w:cs="Arial"/>
          <w:b/>
          <w:color w:val="111111"/>
        </w:rPr>
        <w:t>Galleria d’Arte Moderna di Genova</w:t>
      </w:r>
      <w:r w:rsidRPr="002E3F8F">
        <w:rPr>
          <w:rFonts w:cs="Arial"/>
          <w:color w:val="111111"/>
        </w:rPr>
        <w:t>, uno dei quattro</w:t>
      </w:r>
      <w:r w:rsidRPr="002E3F8F">
        <w:rPr>
          <w:rFonts w:cs="Arial"/>
          <w:b/>
          <w:color w:val="111111"/>
        </w:rPr>
        <w:t xml:space="preserve"> </w:t>
      </w:r>
      <w:r w:rsidRPr="00CF55E6">
        <w:rPr>
          <w:rFonts w:cs="Arial"/>
          <w:color w:val="111111"/>
        </w:rPr>
        <w:t>Musei di Nervi,</w:t>
      </w:r>
      <w:r>
        <w:rPr>
          <w:rFonts w:cs="Arial"/>
          <w:color w:val="111111"/>
        </w:rPr>
        <w:t xml:space="preserve"> è </w:t>
      </w:r>
      <w:r w:rsidRPr="00CF55E6">
        <w:rPr>
          <w:rFonts w:cs="Arial"/>
          <w:b/>
          <w:color w:val="111111"/>
        </w:rPr>
        <w:t>prorogata di un mese</w:t>
      </w:r>
      <w:r>
        <w:rPr>
          <w:rFonts w:cs="Arial"/>
          <w:color w:val="111111"/>
        </w:rPr>
        <w:t xml:space="preserve">, </w:t>
      </w:r>
      <w:r w:rsidRPr="00CF55E6">
        <w:rPr>
          <w:rFonts w:cs="Arial"/>
          <w:b/>
          <w:color w:val="111111"/>
        </w:rPr>
        <w:t>fino al 12 marzo</w:t>
      </w:r>
      <w:r>
        <w:rPr>
          <w:rFonts w:cs="Arial"/>
          <w:color w:val="111111"/>
        </w:rPr>
        <w:t xml:space="preserve">. </w:t>
      </w:r>
      <w:r w:rsidR="006816CF">
        <w:rPr>
          <w:rFonts w:cs="Arial"/>
          <w:b/>
          <w:color w:val="111111"/>
        </w:rPr>
        <w:t xml:space="preserve"> </w:t>
      </w:r>
      <w:r>
        <w:rPr>
          <w:rFonts w:cs="Arial"/>
          <w:b/>
          <w:color w:val="111111"/>
        </w:rPr>
        <w:t xml:space="preserve"> </w:t>
      </w:r>
      <w:r w:rsidR="00081BF6">
        <w:rPr>
          <w:rFonts w:cs="Arial"/>
          <w:b/>
          <w:color w:val="111111"/>
        </w:rPr>
        <w:t xml:space="preserve"> </w:t>
      </w:r>
    </w:p>
    <w:p w:rsidR="00081BF6" w:rsidRPr="00081BF6" w:rsidRDefault="00081BF6" w:rsidP="001D591C">
      <w:pPr>
        <w:ind w:firstLine="708"/>
        <w:jc w:val="both"/>
        <w:rPr>
          <w:rFonts w:cs="Arial"/>
          <w:b/>
          <w:color w:val="111111"/>
          <w:sz w:val="10"/>
          <w:szCs w:val="10"/>
        </w:rPr>
      </w:pPr>
    </w:p>
    <w:p w:rsidR="00B95C1D" w:rsidRDefault="001D591C" w:rsidP="00081BF6">
      <w:pPr>
        <w:ind w:firstLine="708"/>
        <w:jc w:val="both"/>
        <w:rPr>
          <w:rFonts w:cs="Arial"/>
          <w:color w:val="111111"/>
        </w:rPr>
      </w:pPr>
      <w:r>
        <w:rPr>
          <w:rFonts w:cs="Arial"/>
          <w:color w:val="111111"/>
        </w:rPr>
        <w:t>Curata</w:t>
      </w:r>
      <w:r w:rsidR="006816CF">
        <w:rPr>
          <w:rFonts w:cs="Arial"/>
          <w:color w:val="111111"/>
        </w:rPr>
        <w:t xml:space="preserve"> d</w:t>
      </w:r>
      <w:r>
        <w:rPr>
          <w:rFonts w:cs="Arial"/>
          <w:color w:val="111111"/>
        </w:rPr>
        <w:t>a</w:t>
      </w:r>
      <w:r w:rsidR="006816CF">
        <w:rPr>
          <w:rFonts w:cs="Arial"/>
          <w:color w:val="111111"/>
        </w:rPr>
        <w:t xml:space="preserve"> Fortunato </w:t>
      </w:r>
      <w:r w:rsidR="00B95C1D">
        <w:rPr>
          <w:rFonts w:cs="Arial"/>
          <w:color w:val="111111"/>
        </w:rPr>
        <w:t xml:space="preserve">D’Amico e Maria Flora Giubilei </w:t>
      </w:r>
      <w:r w:rsidR="00B95C1D" w:rsidRPr="00980C37">
        <w:rPr>
          <w:rFonts w:cs="Arial"/>
          <w:color w:val="111111"/>
        </w:rPr>
        <w:t>all’interno della rassegna d’arti 2016-2017 da</w:t>
      </w:r>
      <w:r>
        <w:rPr>
          <w:rFonts w:cs="Arial"/>
          <w:color w:val="111111"/>
        </w:rPr>
        <w:t>l titolo “</w:t>
      </w:r>
      <w:proofErr w:type="spellStart"/>
      <w:r>
        <w:rPr>
          <w:rFonts w:cs="Arial"/>
          <w:color w:val="111111"/>
        </w:rPr>
        <w:t>NaturaConTemporanea</w:t>
      </w:r>
      <w:proofErr w:type="spellEnd"/>
      <w:r>
        <w:rPr>
          <w:rFonts w:cs="Arial"/>
          <w:color w:val="111111"/>
        </w:rPr>
        <w:t>”</w:t>
      </w:r>
      <w:r w:rsidR="005D4858">
        <w:rPr>
          <w:rFonts w:cs="Arial"/>
          <w:color w:val="111111"/>
        </w:rPr>
        <w:t xml:space="preserve">, </w:t>
      </w:r>
      <w:r>
        <w:rPr>
          <w:rFonts w:cs="Arial"/>
          <w:color w:val="111111"/>
        </w:rPr>
        <w:t>l</w:t>
      </w:r>
      <w:r w:rsidR="00B95C1D" w:rsidRPr="00980C37">
        <w:rPr>
          <w:rFonts w:cs="Arial"/>
          <w:color w:val="111111"/>
        </w:rPr>
        <w:t xml:space="preserve">a mostra si avvale del </w:t>
      </w:r>
      <w:r w:rsidR="002C6D03" w:rsidRPr="00980C37">
        <w:rPr>
          <w:rFonts w:cs="Arial"/>
          <w:color w:val="111111"/>
        </w:rPr>
        <w:t>p</w:t>
      </w:r>
      <w:r w:rsidR="00B95C1D" w:rsidRPr="00980C37">
        <w:rPr>
          <w:rFonts w:cs="Arial"/>
          <w:color w:val="111111"/>
        </w:rPr>
        <w:t>atrocinio dell’Associazione Italiana di Architettura del Paesaggio Sezione Piemonte-Valle d’Aosta.</w:t>
      </w:r>
      <w:r w:rsidR="00B95C1D">
        <w:rPr>
          <w:rFonts w:cs="Arial"/>
          <w:color w:val="111111"/>
        </w:rPr>
        <w:t xml:space="preserve"> </w:t>
      </w:r>
    </w:p>
    <w:p w:rsidR="003116C1" w:rsidRPr="003116C1" w:rsidRDefault="003116C1" w:rsidP="00B95C1D">
      <w:pPr>
        <w:jc w:val="both"/>
        <w:rPr>
          <w:rFonts w:cs="Arial"/>
          <w:b/>
        </w:rPr>
      </w:pPr>
      <w:r w:rsidRPr="003F22F4">
        <w:rPr>
          <w:rFonts w:cs="Arial"/>
          <w:b/>
        </w:rPr>
        <w:t>Laura Zeni</w:t>
      </w:r>
      <w:r w:rsidRPr="00173B58">
        <w:rPr>
          <w:rFonts w:cs="Arial"/>
        </w:rPr>
        <w:t xml:space="preserve"> </w:t>
      </w:r>
      <w:r w:rsidRPr="003F22F4">
        <w:rPr>
          <w:rFonts w:cs="Arial"/>
          <w:b/>
        </w:rPr>
        <w:t>entra in dialogo con le opere delle collezioni museali</w:t>
      </w:r>
      <w:r w:rsidRPr="00173B58">
        <w:rPr>
          <w:rFonts w:cs="Arial"/>
        </w:rPr>
        <w:t>, evidenzia analogie e differenz</w:t>
      </w:r>
      <w:r>
        <w:rPr>
          <w:rFonts w:cs="Arial"/>
        </w:rPr>
        <w:t>e tra</w:t>
      </w:r>
      <w:r w:rsidRPr="00173B58">
        <w:rPr>
          <w:rFonts w:cs="Arial"/>
        </w:rPr>
        <w:t xml:space="preserve"> contemporaneità e</w:t>
      </w:r>
      <w:r>
        <w:rPr>
          <w:rFonts w:cs="Arial"/>
        </w:rPr>
        <w:t xml:space="preserve"> </w:t>
      </w:r>
      <w:r w:rsidRPr="00173B58">
        <w:rPr>
          <w:rFonts w:cs="Arial"/>
        </w:rPr>
        <w:t>recente passato</w:t>
      </w:r>
      <w:r>
        <w:rPr>
          <w:rFonts w:cs="Arial"/>
        </w:rPr>
        <w:t xml:space="preserve"> grazie a un </w:t>
      </w:r>
      <w:r>
        <w:t xml:space="preserve">corposo nucleo di </w:t>
      </w:r>
      <w:r>
        <w:rPr>
          <w:b/>
        </w:rPr>
        <w:t xml:space="preserve">installazioni, </w:t>
      </w:r>
      <w:r w:rsidRPr="00AD2654">
        <w:rPr>
          <w:b/>
        </w:rPr>
        <w:t xml:space="preserve">opere pittoriche, collage </w:t>
      </w:r>
      <w:r>
        <w:rPr>
          <w:b/>
        </w:rPr>
        <w:t>e disegni</w:t>
      </w:r>
      <w:r w:rsidRPr="00AD2654">
        <w:rPr>
          <w:b/>
        </w:rPr>
        <w:t xml:space="preserve"> </w:t>
      </w:r>
      <w:r>
        <w:t xml:space="preserve">fra cui spiccano numerosi </w:t>
      </w:r>
      <w:r w:rsidRPr="00516596">
        <w:rPr>
          <w:b/>
        </w:rPr>
        <w:t>inediti</w:t>
      </w:r>
      <w:r>
        <w:t xml:space="preserve"> </w:t>
      </w:r>
      <w:r w:rsidRPr="004551A7">
        <w:t>pensati</w:t>
      </w:r>
      <w:r>
        <w:t xml:space="preserve"> </w:t>
      </w:r>
      <w:r w:rsidRPr="00782FCD">
        <w:rPr>
          <w:i/>
        </w:rPr>
        <w:t>ad hoc</w:t>
      </w:r>
      <w:r>
        <w:t xml:space="preserve"> per lo spazio espositivo. </w:t>
      </w:r>
    </w:p>
    <w:p w:rsidR="00E03CFC" w:rsidRPr="00E03CFC" w:rsidRDefault="00E03CFC" w:rsidP="00194C90">
      <w:pPr>
        <w:ind w:firstLine="708"/>
        <w:jc w:val="both"/>
        <w:rPr>
          <w:rFonts w:cs="Arial"/>
          <w:color w:val="111111"/>
          <w:sz w:val="10"/>
          <w:szCs w:val="10"/>
        </w:rPr>
      </w:pPr>
    </w:p>
    <w:p w:rsidR="004E249A" w:rsidRDefault="00697E6E" w:rsidP="000A249F">
      <w:pPr>
        <w:ind w:firstLine="708"/>
        <w:jc w:val="both"/>
        <w:rPr>
          <w:rFonts w:cs="Arial"/>
        </w:rPr>
      </w:pPr>
      <w:r>
        <w:rPr>
          <w:rFonts w:cs="Arial"/>
        </w:rPr>
        <w:t>Il titolo della mostra,</w:t>
      </w:r>
      <w:r w:rsidR="00EE4C99">
        <w:rPr>
          <w:rFonts w:cs="Arial"/>
        </w:rPr>
        <w:t xml:space="preserve"> </w:t>
      </w:r>
      <w:r w:rsidR="00B95C1D" w:rsidRPr="00EE4C99">
        <w:rPr>
          <w:rFonts w:cs="Arial"/>
          <w:i/>
        </w:rPr>
        <w:t>PASSWOR</w:t>
      </w:r>
      <w:r w:rsidR="00EE4C99" w:rsidRPr="00EE4C99">
        <w:rPr>
          <w:rFonts w:cs="Arial"/>
          <w:i/>
        </w:rPr>
        <w:t>(</w:t>
      </w:r>
      <w:r w:rsidR="00B95C1D" w:rsidRPr="00EE4C99">
        <w:rPr>
          <w:rFonts w:cs="Arial"/>
          <w:i/>
        </w:rPr>
        <w:t>L</w:t>
      </w:r>
      <w:r w:rsidR="00EE4C99" w:rsidRPr="00EE4C99">
        <w:rPr>
          <w:rFonts w:cs="Arial"/>
          <w:i/>
        </w:rPr>
        <w:t>)</w:t>
      </w:r>
      <w:r w:rsidR="00B95C1D" w:rsidRPr="00EE4C99">
        <w:rPr>
          <w:rFonts w:cs="Arial"/>
          <w:i/>
        </w:rPr>
        <w:t>D</w:t>
      </w:r>
      <w:r w:rsidR="00B95C1D" w:rsidRPr="00173B58">
        <w:rPr>
          <w:rFonts w:cs="Arial"/>
        </w:rPr>
        <w:t>,</w:t>
      </w:r>
      <w:r w:rsidR="00AE039D" w:rsidRPr="00173B58">
        <w:rPr>
          <w:rFonts w:cs="Arial"/>
        </w:rPr>
        <w:t xml:space="preserve"> gioca sull’ambiguità dei sig</w:t>
      </w:r>
      <w:r w:rsidR="00C25CF0" w:rsidRPr="00173B58">
        <w:rPr>
          <w:rFonts w:cs="Arial"/>
        </w:rPr>
        <w:t xml:space="preserve">nificati attribuibili a questo termine </w:t>
      </w:r>
      <w:r w:rsidR="00F0699F" w:rsidRPr="00173B58">
        <w:rPr>
          <w:rFonts w:cs="Arial"/>
        </w:rPr>
        <w:t>togliendo</w:t>
      </w:r>
      <w:r w:rsidR="00AE039D" w:rsidRPr="00173B58">
        <w:rPr>
          <w:rFonts w:cs="Arial"/>
        </w:rPr>
        <w:t xml:space="preserve"> la lettera “L”. </w:t>
      </w:r>
      <w:r w:rsidR="00D46A47">
        <w:rPr>
          <w:rFonts w:cs="Arial"/>
        </w:rPr>
        <w:t xml:space="preserve">Commenta Fortunato D’Amico: </w:t>
      </w:r>
      <w:r w:rsidR="00F0699F" w:rsidRPr="00173B58">
        <w:rPr>
          <w:rFonts w:cs="Arial"/>
        </w:rPr>
        <w:t>“</w:t>
      </w:r>
      <w:r w:rsidR="00194C90">
        <w:rPr>
          <w:rFonts w:cs="Arial"/>
        </w:rPr>
        <w:t>Q</w:t>
      </w:r>
      <w:r w:rsidR="00C25CF0" w:rsidRPr="00173B58">
        <w:rPr>
          <w:rFonts w:cs="Arial"/>
        </w:rPr>
        <w:t>uella attuale</w:t>
      </w:r>
      <w:r>
        <w:rPr>
          <w:rFonts w:cs="Arial"/>
        </w:rPr>
        <w:t xml:space="preserve"> è un’</w:t>
      </w:r>
      <w:r w:rsidR="00AE039D" w:rsidRPr="00173B58">
        <w:rPr>
          <w:rFonts w:cs="Arial"/>
        </w:rPr>
        <w:t xml:space="preserve">epoca di passaggio tra vecchio e nuovo mondo, </w:t>
      </w:r>
      <w:r w:rsidR="00C25CF0" w:rsidRPr="00173B58">
        <w:rPr>
          <w:rFonts w:cs="Arial"/>
        </w:rPr>
        <w:t xml:space="preserve">è </w:t>
      </w:r>
      <w:r w:rsidR="00AE039D" w:rsidRPr="00173B58">
        <w:rPr>
          <w:rFonts w:cs="Arial"/>
        </w:rPr>
        <w:t xml:space="preserve">un tempo storico di transizione e di disagi </w:t>
      </w:r>
      <w:r w:rsidR="00C25CF0" w:rsidRPr="00173B58">
        <w:rPr>
          <w:rFonts w:cs="Arial"/>
        </w:rPr>
        <w:t>in</w:t>
      </w:r>
      <w:r w:rsidR="00AE039D" w:rsidRPr="00173B58">
        <w:rPr>
          <w:rFonts w:cs="Arial"/>
        </w:rPr>
        <w:t xml:space="preserve"> cui </w:t>
      </w:r>
      <w:r>
        <w:rPr>
          <w:rFonts w:cs="Arial"/>
        </w:rPr>
        <w:t xml:space="preserve">non </w:t>
      </w:r>
      <w:r w:rsidR="00C25CF0" w:rsidRPr="00173B58">
        <w:rPr>
          <w:rFonts w:cs="Arial"/>
        </w:rPr>
        <w:t xml:space="preserve">si vedono </w:t>
      </w:r>
      <w:r>
        <w:rPr>
          <w:rFonts w:cs="Arial"/>
        </w:rPr>
        <w:t>con chiarezza</w:t>
      </w:r>
      <w:r w:rsidR="00AE039D" w:rsidRPr="00173B58">
        <w:rPr>
          <w:rFonts w:cs="Arial"/>
        </w:rPr>
        <w:t xml:space="preserve"> le prospettive future. La Galleria di Arte Moderna di Genova Nervi è un luogo </w:t>
      </w:r>
      <w:r w:rsidR="00C25CF0" w:rsidRPr="00173B58">
        <w:rPr>
          <w:rFonts w:cs="Arial"/>
        </w:rPr>
        <w:t>dove</w:t>
      </w:r>
      <w:r w:rsidR="00AE039D" w:rsidRPr="00173B58">
        <w:rPr>
          <w:rFonts w:cs="Arial"/>
        </w:rPr>
        <w:t xml:space="preserve"> le </w:t>
      </w:r>
      <w:r w:rsidR="00194C90">
        <w:rPr>
          <w:rFonts w:cs="Arial"/>
        </w:rPr>
        <w:t>opere</w:t>
      </w:r>
      <w:r w:rsidR="00AE039D" w:rsidRPr="00173B58">
        <w:rPr>
          <w:rFonts w:cs="Arial"/>
        </w:rPr>
        <w:t xml:space="preserve"> </w:t>
      </w:r>
      <w:r w:rsidR="00194C90">
        <w:rPr>
          <w:rFonts w:cs="Arial"/>
        </w:rPr>
        <w:t>dei</w:t>
      </w:r>
      <w:r w:rsidR="00AE039D" w:rsidRPr="00173B58">
        <w:rPr>
          <w:rFonts w:cs="Arial"/>
        </w:rPr>
        <w:t xml:space="preserve"> </w:t>
      </w:r>
      <w:r w:rsidR="00194C90">
        <w:rPr>
          <w:rFonts w:cs="Arial"/>
        </w:rPr>
        <w:t>M</w:t>
      </w:r>
      <w:r w:rsidR="00AE039D" w:rsidRPr="00173B58">
        <w:rPr>
          <w:rFonts w:cs="Arial"/>
        </w:rPr>
        <w:t>aestri dell’</w:t>
      </w:r>
      <w:r w:rsidR="00403475" w:rsidRPr="00173B58">
        <w:rPr>
          <w:rFonts w:cs="Arial"/>
        </w:rPr>
        <w:t>O</w:t>
      </w:r>
      <w:r w:rsidR="00AE039D" w:rsidRPr="00173B58">
        <w:rPr>
          <w:rFonts w:cs="Arial"/>
        </w:rPr>
        <w:t xml:space="preserve">ttocento e del </w:t>
      </w:r>
      <w:r w:rsidR="00403475" w:rsidRPr="00173B58">
        <w:rPr>
          <w:rFonts w:cs="Arial"/>
        </w:rPr>
        <w:t>N</w:t>
      </w:r>
      <w:r w:rsidR="00AE039D" w:rsidRPr="00173B58">
        <w:rPr>
          <w:rFonts w:cs="Arial"/>
        </w:rPr>
        <w:t>ovecento rivelano momenti di vita</w:t>
      </w:r>
      <w:r w:rsidR="00C25CF0" w:rsidRPr="00173B58">
        <w:rPr>
          <w:rFonts w:cs="Arial"/>
        </w:rPr>
        <w:t>, sia</w:t>
      </w:r>
      <w:r w:rsidR="00764A25">
        <w:rPr>
          <w:rFonts w:cs="Arial"/>
        </w:rPr>
        <w:t xml:space="preserve"> </w:t>
      </w:r>
      <w:r w:rsidR="00764A25" w:rsidRPr="0082666D">
        <w:rPr>
          <w:rFonts w:cs="Arial"/>
        </w:rPr>
        <w:t>positivi sia</w:t>
      </w:r>
      <w:r w:rsidR="00194C90" w:rsidRPr="0082666D">
        <w:rPr>
          <w:rFonts w:cs="Arial"/>
        </w:rPr>
        <w:t xml:space="preserve"> negativi</w:t>
      </w:r>
      <w:r w:rsidR="00764A25" w:rsidRPr="0082666D">
        <w:rPr>
          <w:rFonts w:cs="Arial"/>
        </w:rPr>
        <w:t>,</w:t>
      </w:r>
      <w:r w:rsidR="00BA15A5">
        <w:rPr>
          <w:rFonts w:cs="Arial"/>
        </w:rPr>
        <w:t xml:space="preserve"> </w:t>
      </w:r>
      <w:r w:rsidR="00194C90" w:rsidRPr="0082666D">
        <w:rPr>
          <w:rFonts w:cs="Arial"/>
        </w:rPr>
        <w:t>rap</w:t>
      </w:r>
      <w:r w:rsidR="00D46A47" w:rsidRPr="0082666D">
        <w:rPr>
          <w:rFonts w:cs="Arial"/>
        </w:rPr>
        <w:t>presentativi</w:t>
      </w:r>
      <w:r w:rsidR="00D46A47" w:rsidRPr="00D46A47">
        <w:rPr>
          <w:rFonts w:cs="Arial"/>
        </w:rPr>
        <w:t xml:space="preserve"> della grande transi</w:t>
      </w:r>
      <w:r w:rsidR="00194C90" w:rsidRPr="00D46A47">
        <w:rPr>
          <w:rFonts w:cs="Arial"/>
        </w:rPr>
        <w:t>zione epocale</w:t>
      </w:r>
      <w:r w:rsidR="00194C90" w:rsidRPr="00194C90">
        <w:rPr>
          <w:rFonts w:cs="Arial"/>
        </w:rPr>
        <w:t xml:space="preserve"> </w:t>
      </w:r>
      <w:r w:rsidR="00AE039D" w:rsidRPr="00194C90">
        <w:rPr>
          <w:rFonts w:cs="Arial"/>
        </w:rPr>
        <w:t>che nei</w:t>
      </w:r>
      <w:r w:rsidR="00AE039D" w:rsidRPr="00173B58">
        <w:rPr>
          <w:rFonts w:cs="Arial"/>
        </w:rPr>
        <w:t xml:space="preserve"> due secoli precedenti ha trasformato la società da contadina a industriale</w:t>
      </w:r>
      <w:r w:rsidR="004E249A">
        <w:rPr>
          <w:rFonts w:cs="Arial"/>
        </w:rPr>
        <w:t>”</w:t>
      </w:r>
      <w:r w:rsidR="00AE039D" w:rsidRPr="00173B58">
        <w:rPr>
          <w:rFonts w:cs="Arial"/>
        </w:rPr>
        <w:t xml:space="preserve">. </w:t>
      </w:r>
    </w:p>
    <w:p w:rsidR="003116C1" w:rsidRPr="003116C1" w:rsidRDefault="003116C1" w:rsidP="000A249F">
      <w:pPr>
        <w:ind w:firstLine="708"/>
        <w:jc w:val="both"/>
        <w:rPr>
          <w:sz w:val="10"/>
          <w:szCs w:val="10"/>
        </w:rPr>
      </w:pPr>
    </w:p>
    <w:p w:rsidR="00287926" w:rsidRDefault="00BC0AF4" w:rsidP="002E3AD1">
      <w:pPr>
        <w:ind w:firstLine="708"/>
        <w:jc w:val="both"/>
      </w:pPr>
      <w:r w:rsidRPr="00D21241">
        <w:rPr>
          <w:rFonts w:cs="Arial"/>
        </w:rPr>
        <w:t xml:space="preserve">Di particolare rilevanza sono le </w:t>
      </w:r>
      <w:r w:rsidRPr="003F22F4">
        <w:rPr>
          <w:rFonts w:cs="Arial"/>
          <w:b/>
        </w:rPr>
        <w:t xml:space="preserve">grandi installazioni </w:t>
      </w:r>
      <w:r w:rsidRPr="003F22F4">
        <w:rPr>
          <w:rFonts w:cs="Arial"/>
          <w:b/>
          <w:i/>
        </w:rPr>
        <w:t xml:space="preserve">site </w:t>
      </w:r>
      <w:proofErr w:type="spellStart"/>
      <w:r w:rsidRPr="003F22F4">
        <w:rPr>
          <w:rFonts w:cs="Arial"/>
          <w:b/>
          <w:i/>
        </w:rPr>
        <w:t>specific</w:t>
      </w:r>
      <w:proofErr w:type="spellEnd"/>
      <w:r w:rsidR="000465CB" w:rsidRPr="00D21241">
        <w:rPr>
          <w:rFonts w:cs="Arial"/>
        </w:rPr>
        <w:t xml:space="preserve"> con cui Laura Zeni</w:t>
      </w:r>
      <w:r w:rsidR="00287926" w:rsidRPr="00D21241">
        <w:rPr>
          <w:rFonts w:cs="Arial"/>
        </w:rPr>
        <w:t xml:space="preserve"> interviene sui tre piani del Museo</w:t>
      </w:r>
      <w:r w:rsidR="002B5D6E">
        <w:rPr>
          <w:rFonts w:cs="Arial"/>
        </w:rPr>
        <w:t xml:space="preserve">; </w:t>
      </w:r>
      <w:r w:rsidR="002B5D6E">
        <w:t>n</w:t>
      </w:r>
      <w:r w:rsidR="00287926">
        <w:t xml:space="preserve">e sono esempio la grande ruota in ferro di due metri </w:t>
      </w:r>
      <w:r w:rsidR="00A31410">
        <w:t>collocata al piano</w:t>
      </w:r>
      <w:r w:rsidR="00764A25">
        <w:t xml:space="preserve"> </w:t>
      </w:r>
      <w:r w:rsidR="0082666D">
        <w:t>terreno</w:t>
      </w:r>
      <w:r w:rsidR="00764A25">
        <w:t xml:space="preserve">, nella sala </w:t>
      </w:r>
      <w:r w:rsidR="00764A25" w:rsidRPr="0082666D">
        <w:t>col bovindo proiettato nel parco</w:t>
      </w:r>
      <w:r w:rsidR="00D21241" w:rsidRPr="0082666D">
        <w:t xml:space="preserve">, </w:t>
      </w:r>
      <w:r w:rsidR="00764A25" w:rsidRPr="0082666D">
        <w:t>verso l’orizzonte marino,</w:t>
      </w:r>
      <w:r w:rsidR="00764A25">
        <w:t xml:space="preserve"> </w:t>
      </w:r>
      <w:r w:rsidR="00287926">
        <w:t>un r</w:t>
      </w:r>
      <w:r w:rsidR="00F004A3">
        <w:t xml:space="preserve">imando al viaggio e all’apertura verso l’esterno, </w:t>
      </w:r>
      <w:r w:rsidR="00A31410">
        <w:t>simbolicamente contrapposta</w:t>
      </w:r>
      <w:r w:rsidR="00287926">
        <w:t xml:space="preserve"> </w:t>
      </w:r>
      <w:r w:rsidR="00061D00">
        <w:t xml:space="preserve">a </w:t>
      </w:r>
      <w:proofErr w:type="spellStart"/>
      <w:r w:rsidR="00061D00" w:rsidRPr="00AC4068">
        <w:rPr>
          <w:i/>
        </w:rPr>
        <w:t>Change</w:t>
      </w:r>
      <w:proofErr w:type="spellEnd"/>
      <w:r w:rsidR="00061D00" w:rsidRPr="00AC4068">
        <w:rPr>
          <w:i/>
        </w:rPr>
        <w:t xml:space="preserve"> </w:t>
      </w:r>
      <w:proofErr w:type="spellStart"/>
      <w:r w:rsidR="00061D00" w:rsidRPr="00AC4068">
        <w:rPr>
          <w:i/>
        </w:rPr>
        <w:t>your</w:t>
      </w:r>
      <w:proofErr w:type="spellEnd"/>
      <w:r w:rsidR="00061D00" w:rsidRPr="00AC4068">
        <w:rPr>
          <w:i/>
        </w:rPr>
        <w:t xml:space="preserve"> </w:t>
      </w:r>
      <w:proofErr w:type="spellStart"/>
      <w:r w:rsidR="00061D00" w:rsidRPr="00AC4068">
        <w:rPr>
          <w:i/>
        </w:rPr>
        <w:t>Wor</w:t>
      </w:r>
      <w:proofErr w:type="spellEnd"/>
      <w:r w:rsidR="00061D00" w:rsidRPr="00AC4068">
        <w:rPr>
          <w:i/>
        </w:rPr>
        <w:t>(l)d</w:t>
      </w:r>
      <w:r w:rsidR="00061D00">
        <w:t xml:space="preserve">, </w:t>
      </w:r>
      <w:r w:rsidR="00AC4068">
        <w:t>l</w:t>
      </w:r>
      <w:r w:rsidR="00D21241">
        <w:t>’installazione</w:t>
      </w:r>
      <w:r w:rsidR="00BD650C">
        <w:t xml:space="preserve"> </w:t>
      </w:r>
      <w:r w:rsidR="00D21241">
        <w:t>di</w:t>
      </w:r>
      <w:r w:rsidR="00A31410">
        <w:t xml:space="preserve"> fili di cotone blu </w:t>
      </w:r>
      <w:r w:rsidR="00D21241">
        <w:t xml:space="preserve">su cui </w:t>
      </w:r>
      <w:r w:rsidR="00F004A3">
        <w:t xml:space="preserve">è adagiata </w:t>
      </w:r>
      <w:r w:rsidR="00287926">
        <w:t xml:space="preserve">la sagoma </w:t>
      </w:r>
      <w:r w:rsidR="00BD650C">
        <w:t xml:space="preserve"> </w:t>
      </w:r>
      <w:r w:rsidR="00F004A3">
        <w:t xml:space="preserve">frammentata </w:t>
      </w:r>
      <w:r w:rsidR="00956512">
        <w:t>di un uomo,</w:t>
      </w:r>
      <w:r w:rsidR="00200C0F">
        <w:t xml:space="preserve"> realizzata in </w:t>
      </w:r>
      <w:r w:rsidR="00200C0F" w:rsidRPr="00786D67">
        <w:t>plexiglass specchiato</w:t>
      </w:r>
      <w:r w:rsidR="00200C0F">
        <w:t>,</w:t>
      </w:r>
      <w:r w:rsidR="00956512" w:rsidRPr="00956512">
        <w:t xml:space="preserve"> </w:t>
      </w:r>
      <w:r w:rsidR="00956512" w:rsidRPr="00786D67">
        <w:t>a evocare una condizione di</w:t>
      </w:r>
      <w:r w:rsidR="00F004A3" w:rsidRPr="00786D67">
        <w:t xml:space="preserve"> </w:t>
      </w:r>
      <w:r w:rsidR="00287926" w:rsidRPr="00786D67">
        <w:t>isolamento</w:t>
      </w:r>
      <w:r w:rsidR="00764A25">
        <w:t xml:space="preserve"> </w:t>
      </w:r>
      <w:r w:rsidR="00764A25" w:rsidRPr="0082666D">
        <w:t xml:space="preserve">e di naufragio proprio sotto il mare dipinto che lambisce le coste italiane del grande olio su tela dell’olandese </w:t>
      </w:r>
      <w:proofErr w:type="spellStart"/>
      <w:r w:rsidR="00764A25" w:rsidRPr="0082666D">
        <w:t>Petrus</w:t>
      </w:r>
      <w:proofErr w:type="spellEnd"/>
      <w:r w:rsidR="00764A25" w:rsidRPr="0082666D">
        <w:t xml:space="preserve"> Theodor </w:t>
      </w:r>
      <w:proofErr w:type="spellStart"/>
      <w:r w:rsidR="00764A25" w:rsidRPr="0082666D">
        <w:t>Tetar</w:t>
      </w:r>
      <w:proofErr w:type="spellEnd"/>
      <w:r w:rsidR="00764A25" w:rsidRPr="0082666D">
        <w:t xml:space="preserve"> Van </w:t>
      </w:r>
      <w:proofErr w:type="spellStart"/>
      <w:r w:rsidR="00764A25" w:rsidRPr="0082666D">
        <w:t>Elven</w:t>
      </w:r>
      <w:proofErr w:type="spellEnd"/>
      <w:r w:rsidR="00764A25" w:rsidRPr="0082666D">
        <w:t xml:space="preserve">, </w:t>
      </w:r>
      <w:r w:rsidR="00357EA2" w:rsidRPr="00357EA2">
        <w:rPr>
          <w:i/>
        </w:rPr>
        <w:t>Veduta fantastica dei principali</w:t>
      </w:r>
      <w:r w:rsidR="00764A25" w:rsidRPr="00357EA2">
        <w:rPr>
          <w:i/>
        </w:rPr>
        <w:t xml:space="preserve"> monumenti d’Italia</w:t>
      </w:r>
      <w:r w:rsidR="00764A25" w:rsidRPr="00357EA2">
        <w:t>, prefigurazione, nel 1858, dell’unità italiana.</w:t>
      </w:r>
      <w:r w:rsidR="00287926">
        <w:t xml:space="preserve"> </w:t>
      </w:r>
      <w:r w:rsidR="00BD650C">
        <w:t xml:space="preserve"> </w:t>
      </w:r>
    </w:p>
    <w:p w:rsidR="00771C92" w:rsidRDefault="00C33AD4" w:rsidP="002E3AD1">
      <w:pPr>
        <w:ind w:firstLine="708"/>
        <w:jc w:val="both"/>
      </w:pPr>
      <w:r w:rsidRPr="0082666D">
        <w:t>Un</w:t>
      </w:r>
      <w:r w:rsidR="000828BB" w:rsidRPr="0082666D">
        <w:t xml:space="preserve"> riferimento</w:t>
      </w:r>
      <w:r w:rsidRPr="0082666D">
        <w:t xml:space="preserve"> </w:t>
      </w:r>
      <w:r w:rsidR="000828BB" w:rsidRPr="0082666D">
        <w:t>al</w:t>
      </w:r>
      <w:r w:rsidR="000828BB" w:rsidRPr="0082666D">
        <w:rPr>
          <w:rFonts w:cs="Arial"/>
        </w:rPr>
        <w:t xml:space="preserve">la </w:t>
      </w:r>
      <w:r w:rsidR="000828BB" w:rsidRPr="0082666D">
        <w:rPr>
          <w:rFonts w:cs="Arial"/>
          <w:b/>
        </w:rPr>
        <w:t>relazione</w:t>
      </w:r>
      <w:r w:rsidR="00E50837" w:rsidRPr="0082666D">
        <w:rPr>
          <w:rFonts w:cs="Arial"/>
          <w:b/>
        </w:rPr>
        <w:t xml:space="preserve"> tra mondo interiore ed esteriore</w:t>
      </w:r>
      <w:r w:rsidR="000828BB" w:rsidRPr="0082666D">
        <w:rPr>
          <w:rFonts w:cs="Arial"/>
        </w:rPr>
        <w:t xml:space="preserve"> </w:t>
      </w:r>
      <w:r w:rsidR="00BC1E53" w:rsidRPr="0082666D">
        <w:t>si scorge</w:t>
      </w:r>
      <w:r w:rsidRPr="0082666D">
        <w:t xml:space="preserve"> nella </w:t>
      </w:r>
      <w:r w:rsidR="00786D67" w:rsidRPr="0082666D">
        <w:t>sala</w:t>
      </w:r>
      <w:r w:rsidR="00764A25" w:rsidRPr="0082666D">
        <w:t xml:space="preserve"> 4 del museo, </w:t>
      </w:r>
      <w:r w:rsidRPr="0082666D">
        <w:t>dedicat</w:t>
      </w:r>
      <w:r w:rsidR="00786D67" w:rsidRPr="0082666D">
        <w:t xml:space="preserve">a </w:t>
      </w:r>
      <w:r w:rsidR="00764A25" w:rsidRPr="0082666D">
        <w:t>alla pittura di paesaggio e di genere</w:t>
      </w:r>
      <w:r w:rsidR="00E020A4" w:rsidRPr="0082666D">
        <w:t xml:space="preserve"> in cui, come nella poetica</w:t>
      </w:r>
      <w:r w:rsidR="00BF09CB" w:rsidRPr="0082666D">
        <w:t xml:space="preserve"> dell’artista</w:t>
      </w:r>
      <w:r w:rsidR="00E020A4" w:rsidRPr="0082666D">
        <w:t xml:space="preserve">, uomo e natura convivono </w:t>
      </w:r>
      <w:r w:rsidR="009344E5" w:rsidRPr="0082666D">
        <w:t xml:space="preserve">apparentemente </w:t>
      </w:r>
      <w:r w:rsidR="00E020A4" w:rsidRPr="0082666D">
        <w:t xml:space="preserve">in una dimensione armonica. </w:t>
      </w:r>
      <w:r w:rsidR="000760AC" w:rsidRPr="0082666D">
        <w:t xml:space="preserve">Qui </w:t>
      </w:r>
      <w:r w:rsidR="00BC1E53" w:rsidRPr="0082666D">
        <w:t>una moltitudine di</w:t>
      </w:r>
      <w:r w:rsidR="00477B6C" w:rsidRPr="0082666D">
        <w:t xml:space="preserve"> </w:t>
      </w:r>
      <w:r w:rsidR="00E50837" w:rsidRPr="0082666D">
        <w:t>pezzi</w:t>
      </w:r>
      <w:r w:rsidR="00477B6C" w:rsidRPr="0082666D">
        <w:t xml:space="preserve"> di carta, ritagli di volti e vedute</w:t>
      </w:r>
      <w:r w:rsidR="00E50837" w:rsidRPr="0082666D">
        <w:t>,</w:t>
      </w:r>
      <w:r w:rsidR="00477B6C" w:rsidRPr="0082666D">
        <w:t xml:space="preserve"> </w:t>
      </w:r>
      <w:r w:rsidR="00AD5A68" w:rsidRPr="0082666D">
        <w:t>ricoprono</w:t>
      </w:r>
      <w:r w:rsidR="00477B6C" w:rsidRPr="0082666D">
        <w:t xml:space="preserve"> </w:t>
      </w:r>
      <w:r w:rsidR="009344E5" w:rsidRPr="0082666D">
        <w:t>i pilastri che scandiscono lo spazio</w:t>
      </w:r>
      <w:r w:rsidR="00AD5A68" w:rsidRPr="0082666D">
        <w:t xml:space="preserve"> </w:t>
      </w:r>
      <w:r w:rsidR="00477B6C" w:rsidRPr="0082666D">
        <w:t xml:space="preserve">e </w:t>
      </w:r>
      <w:r w:rsidR="00BC1E53" w:rsidRPr="0082666D">
        <w:t xml:space="preserve">si ricompongono </w:t>
      </w:r>
      <w:r w:rsidR="009344E5" w:rsidRPr="0082666D">
        <w:t>sotto le</w:t>
      </w:r>
      <w:r w:rsidR="00BC1E53" w:rsidRPr="0082666D">
        <w:t xml:space="preserve"> </w:t>
      </w:r>
      <w:r w:rsidR="009344E5" w:rsidRPr="0082666D">
        <w:t xml:space="preserve">antiche </w:t>
      </w:r>
      <w:r w:rsidR="00BC1E53" w:rsidRPr="0082666D">
        <w:t xml:space="preserve">volte </w:t>
      </w:r>
      <w:r w:rsidR="00BA15A5">
        <w:t>in assembr</w:t>
      </w:r>
      <w:r w:rsidR="000760AC" w:rsidRPr="0082666D">
        <w:t>amenti cartacei simili a</w:t>
      </w:r>
      <w:r w:rsidR="00477B6C" w:rsidRPr="0082666D">
        <w:t xml:space="preserve"> nuvole</w:t>
      </w:r>
      <w:r w:rsidR="00AD5A68" w:rsidRPr="0082666D">
        <w:t>.</w:t>
      </w:r>
      <w:r w:rsidR="00AD5A68">
        <w:t xml:space="preserve"> </w:t>
      </w:r>
    </w:p>
    <w:p w:rsidR="00980C37" w:rsidRDefault="00980C37" w:rsidP="002E3AD1">
      <w:pPr>
        <w:ind w:firstLine="708"/>
        <w:jc w:val="both"/>
      </w:pPr>
    </w:p>
    <w:p w:rsidR="00980C37" w:rsidRDefault="00980C37" w:rsidP="002E3AD1">
      <w:pPr>
        <w:ind w:firstLine="708"/>
        <w:jc w:val="both"/>
      </w:pPr>
    </w:p>
    <w:p w:rsidR="00980C37" w:rsidRDefault="00980C37" w:rsidP="00980C37">
      <w:pPr>
        <w:jc w:val="both"/>
      </w:pPr>
      <w:r>
        <w:rPr>
          <w:rFonts w:cs="Arial"/>
          <w:b/>
          <w:bCs/>
          <w:noProof/>
          <w:sz w:val="22"/>
          <w:szCs w:val="22"/>
        </w:rPr>
        <w:lastRenderedPageBreak/>
        <w:drawing>
          <wp:inline distT="0" distB="0" distL="0" distR="0" wp14:anchorId="311415EA" wp14:editId="6A997105">
            <wp:extent cx="647458" cy="615315"/>
            <wp:effectExtent l="0" t="0" r="63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nova-logo verticale rosso-cmyk0-100-100-0 cop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58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C37" w:rsidRDefault="00980C37" w:rsidP="00980C37">
      <w:pPr>
        <w:ind w:firstLine="708"/>
        <w:jc w:val="both"/>
      </w:pPr>
    </w:p>
    <w:p w:rsidR="00CF24E1" w:rsidRDefault="00AD5A68" w:rsidP="00980C37">
      <w:pPr>
        <w:ind w:firstLine="708"/>
        <w:jc w:val="both"/>
      </w:pPr>
      <w:r w:rsidRPr="0082666D">
        <w:t>Un’</w:t>
      </w:r>
      <w:r w:rsidR="0094195F" w:rsidRPr="0082666D">
        <w:t xml:space="preserve">interpretazione ludica del </w:t>
      </w:r>
      <w:r w:rsidRPr="0082666D">
        <w:t>paesaggio è</w:t>
      </w:r>
      <w:r w:rsidR="005F10F0" w:rsidRPr="0082666D">
        <w:t xml:space="preserve"> </w:t>
      </w:r>
      <w:r w:rsidR="00C2143D" w:rsidRPr="0082666D">
        <w:t>offerta</w:t>
      </w:r>
      <w:r w:rsidRPr="0082666D">
        <w:t xml:space="preserve"> </w:t>
      </w:r>
      <w:r w:rsidR="00D8548D">
        <w:t xml:space="preserve">da </w:t>
      </w:r>
      <w:proofErr w:type="spellStart"/>
      <w:r w:rsidR="00D8548D">
        <w:rPr>
          <w:i/>
        </w:rPr>
        <w:t>Jumping</w:t>
      </w:r>
      <w:proofErr w:type="spellEnd"/>
      <w:r w:rsidR="00D8548D">
        <w:rPr>
          <w:i/>
        </w:rPr>
        <w:t xml:space="preserve">, </w:t>
      </w:r>
      <w:r w:rsidR="00453249" w:rsidRPr="0082666D">
        <w:t xml:space="preserve">rivisitazione da parte dell’artista </w:t>
      </w:r>
      <w:r w:rsidR="00A96BAB" w:rsidRPr="0082666D">
        <w:t>di</w:t>
      </w:r>
      <w:r w:rsidR="008A455E" w:rsidRPr="0082666D">
        <w:t xml:space="preserve"> “c</w:t>
      </w:r>
      <w:r w:rsidR="008130BA" w:rsidRPr="0082666D">
        <w:t>ielo</w:t>
      </w:r>
      <w:r w:rsidR="004137CA" w:rsidRPr="0082666D">
        <w:t xml:space="preserve"> </w:t>
      </w:r>
      <w:r w:rsidR="008130BA" w:rsidRPr="0082666D">
        <w:t xml:space="preserve">e </w:t>
      </w:r>
      <w:r w:rsidR="008A455E" w:rsidRPr="0082666D">
        <w:t>t</w:t>
      </w:r>
      <w:r w:rsidR="008130BA" w:rsidRPr="0082666D">
        <w:t>erra</w:t>
      </w:r>
      <w:r w:rsidR="00A96BAB" w:rsidRPr="0082666D">
        <w:t>” -</w:t>
      </w:r>
      <w:r w:rsidR="00453249" w:rsidRPr="0082666D">
        <w:t xml:space="preserve"> </w:t>
      </w:r>
      <w:r w:rsidR="00A96BAB" w:rsidRPr="0082666D">
        <w:t xml:space="preserve">ovvero </w:t>
      </w:r>
      <w:r w:rsidR="00D8548D">
        <w:t>de</w:t>
      </w:r>
      <w:r w:rsidR="00A96BAB" w:rsidRPr="0082666D">
        <w:t>l gioco della “campana” o del “</w:t>
      </w:r>
      <w:proofErr w:type="spellStart"/>
      <w:r w:rsidR="00A96BAB" w:rsidRPr="0082666D">
        <w:t>pampano</w:t>
      </w:r>
      <w:proofErr w:type="spellEnd"/>
      <w:r w:rsidR="00A96BAB" w:rsidRPr="0082666D">
        <w:t>”</w:t>
      </w:r>
      <w:r w:rsidR="004C5586" w:rsidRPr="0082666D">
        <w:t xml:space="preserve"> ben noto</w:t>
      </w:r>
      <w:r w:rsidR="00980C37">
        <w:t xml:space="preserve"> </w:t>
      </w:r>
      <w:r w:rsidR="004C5586" w:rsidRPr="0082666D">
        <w:t>all’</w:t>
      </w:r>
      <w:r w:rsidR="00A94ACD" w:rsidRPr="0082666D">
        <w:t xml:space="preserve">infanzia </w:t>
      </w:r>
      <w:proofErr w:type="spellStart"/>
      <w:r w:rsidR="00A94ACD" w:rsidRPr="0082666D">
        <w:t>pre</w:t>
      </w:r>
      <w:proofErr w:type="spellEnd"/>
      <w:r w:rsidR="00A94ACD" w:rsidRPr="0082666D">
        <w:t>-</w:t>
      </w:r>
      <w:r w:rsidR="004C5586" w:rsidRPr="0082666D">
        <w:t>era televisiva e digitale</w:t>
      </w:r>
      <w:r w:rsidR="0082666D" w:rsidRPr="0082666D">
        <w:t xml:space="preserve"> </w:t>
      </w:r>
      <w:r w:rsidR="00A96BAB" w:rsidRPr="0082666D">
        <w:t xml:space="preserve">-,  </w:t>
      </w:r>
      <w:r w:rsidR="00453249" w:rsidRPr="0082666D">
        <w:t xml:space="preserve">un percorso composto da caselle numerate tracciate </w:t>
      </w:r>
      <w:r w:rsidR="000828BB" w:rsidRPr="0082666D">
        <w:t>sul pavimento</w:t>
      </w:r>
      <w:r w:rsidR="00453249" w:rsidRPr="0082666D">
        <w:t xml:space="preserve"> </w:t>
      </w:r>
      <w:r w:rsidR="0024471C" w:rsidRPr="0082666D">
        <w:t>con cui il visitatore è invitato a interagire.</w:t>
      </w:r>
    </w:p>
    <w:p w:rsidR="005C0767" w:rsidRPr="00B95C1D" w:rsidRDefault="00D8548D" w:rsidP="00B95C1D">
      <w:pPr>
        <w:ind w:firstLine="708"/>
        <w:jc w:val="both"/>
        <w:rPr>
          <w:color w:val="FFFFFF" w:themeColor="background1"/>
        </w:rPr>
      </w:pPr>
      <w:r>
        <w:t>P</w:t>
      </w:r>
      <w:r w:rsidR="005C0767" w:rsidRPr="00162CC5">
        <w:t xml:space="preserve">rima di salire al piano nobile della villa, nelle sale del Novecento, in stretta relazione con la sezione dei ritratti e </w:t>
      </w:r>
      <w:r w:rsidR="00407042">
        <w:t>de</w:t>
      </w:r>
      <w:r w:rsidR="005C0767" w:rsidRPr="00162CC5">
        <w:t>gli autoritr</w:t>
      </w:r>
      <w:r w:rsidR="00BA15A5">
        <w:t xml:space="preserve">atti delle raccolte della GAM, </w:t>
      </w:r>
      <w:r w:rsidR="00CF24E1">
        <w:t xml:space="preserve">dialogano le “teste” realizzate </w:t>
      </w:r>
      <w:r w:rsidR="005C0767" w:rsidRPr="00162CC5">
        <w:t>dall’artista con una linea ininterrotta, elementi ricorrenti d</w:t>
      </w:r>
      <w:r w:rsidR="00B95C1D">
        <w:t>ella sua espressività da sempre i</w:t>
      </w:r>
      <w:r w:rsidR="00CB31FB" w:rsidRPr="00CB31FB">
        <w:t>ncentrata sull’individuo e sull’interiorità, e intese come contenitori di pensieri, storie e stati d’animo.</w:t>
      </w:r>
      <w:r w:rsidR="00CB31FB">
        <w:t xml:space="preserve"> </w:t>
      </w:r>
      <w:r w:rsidR="005C0767" w:rsidRPr="00162CC5">
        <w:t>Colpiscono in proposito l’imponente profilo umano dipinto su tela con i toni del nero</w:t>
      </w:r>
      <w:r w:rsidR="00162CC5" w:rsidRPr="00162CC5">
        <w:t xml:space="preserve"> </w:t>
      </w:r>
      <w:r w:rsidR="00BD650C">
        <w:t xml:space="preserve">dal titolo </w:t>
      </w:r>
      <w:proofErr w:type="spellStart"/>
      <w:r w:rsidR="00BD650C" w:rsidRPr="00594865">
        <w:rPr>
          <w:i/>
        </w:rPr>
        <w:t>Nowhere</w:t>
      </w:r>
      <w:proofErr w:type="spellEnd"/>
      <w:r w:rsidR="00BD650C" w:rsidRPr="00594865">
        <w:rPr>
          <w:i/>
        </w:rPr>
        <w:t xml:space="preserve"> Man</w:t>
      </w:r>
      <w:r w:rsidR="00BD650C">
        <w:t>,</w:t>
      </w:r>
      <w:r w:rsidR="005C0767" w:rsidRPr="00162CC5">
        <w:t xml:space="preserve"> i numerosi disegni </w:t>
      </w:r>
      <w:r w:rsidR="00407042">
        <w:t xml:space="preserve">su carta dai colori vivaci e </w:t>
      </w:r>
      <w:r w:rsidR="005C0767" w:rsidRPr="00162CC5">
        <w:t xml:space="preserve">le opere della serie </w:t>
      </w:r>
      <w:r w:rsidR="005C0767" w:rsidRPr="00162CC5">
        <w:rPr>
          <w:i/>
        </w:rPr>
        <w:t>Ritratti interiori</w:t>
      </w:r>
      <w:r w:rsidR="005C0767" w:rsidRPr="00162CC5">
        <w:t>.</w:t>
      </w:r>
      <w:r w:rsidR="005C0767">
        <w:t xml:space="preserve"> </w:t>
      </w:r>
    </w:p>
    <w:p w:rsidR="005C0767" w:rsidRPr="00783189" w:rsidRDefault="005C0767" w:rsidP="002E3AD1">
      <w:pPr>
        <w:ind w:firstLine="708"/>
        <w:jc w:val="both"/>
        <w:rPr>
          <w:sz w:val="10"/>
          <w:szCs w:val="10"/>
        </w:rPr>
      </w:pPr>
    </w:p>
    <w:p w:rsidR="00702D89" w:rsidRDefault="00407042" w:rsidP="002E3AD1">
      <w:pPr>
        <w:ind w:firstLine="708"/>
        <w:jc w:val="both"/>
      </w:pPr>
      <w:r>
        <w:t xml:space="preserve">Al </w:t>
      </w:r>
      <w:r w:rsidRPr="00783189">
        <w:t xml:space="preserve">piano nobile della Galleria </w:t>
      </w:r>
      <w:r>
        <w:t>è d</w:t>
      </w:r>
      <w:r w:rsidR="002E3AD1" w:rsidRPr="00783189">
        <w:t>ecisamente significativa</w:t>
      </w:r>
      <w:r w:rsidR="008130BA" w:rsidRPr="00783189">
        <w:t xml:space="preserve"> l’installazione </w:t>
      </w:r>
      <w:r w:rsidRPr="00407042">
        <w:rPr>
          <w:i/>
        </w:rPr>
        <w:t>La cura</w:t>
      </w:r>
      <w:r>
        <w:t xml:space="preserve"> </w:t>
      </w:r>
      <w:r w:rsidR="008130BA" w:rsidRPr="00783189">
        <w:t xml:space="preserve">concepita per la </w:t>
      </w:r>
      <w:r w:rsidR="00702D89" w:rsidRPr="00783189">
        <w:t>bellissima</w:t>
      </w:r>
      <w:r w:rsidR="004C5586" w:rsidRPr="00783189">
        <w:t xml:space="preserve"> terracotta</w:t>
      </w:r>
      <w:r w:rsidR="008130BA" w:rsidRPr="00783189">
        <w:t xml:space="preserve"> </w:t>
      </w:r>
      <w:r w:rsidR="00702D89" w:rsidRPr="00783189">
        <w:t xml:space="preserve">del 1932 </w:t>
      </w:r>
      <w:r w:rsidR="008130BA" w:rsidRPr="00783189">
        <w:t>di Arturo Martini</w:t>
      </w:r>
      <w:r>
        <w:t xml:space="preserve"> realizzata nel pieno del Novecento e intitolata</w:t>
      </w:r>
      <w:r w:rsidR="004C5586" w:rsidRPr="00783189">
        <w:t xml:space="preserve"> </w:t>
      </w:r>
      <w:r w:rsidR="004C5586" w:rsidRPr="00783189">
        <w:rPr>
          <w:i/>
        </w:rPr>
        <w:t>La convalescente</w:t>
      </w:r>
      <w:r>
        <w:t>.</w:t>
      </w:r>
      <w:r w:rsidR="008130BA" w:rsidRPr="00783189">
        <w:t xml:space="preserve"> </w:t>
      </w:r>
      <w:r>
        <w:t>L’opera ritrae</w:t>
      </w:r>
      <w:r w:rsidR="004C5586" w:rsidRPr="00783189">
        <w:t xml:space="preserve"> </w:t>
      </w:r>
      <w:r w:rsidR="00702D89" w:rsidRPr="00783189">
        <w:t xml:space="preserve">a grandezza naturale </w:t>
      </w:r>
      <w:r w:rsidR="004C5586" w:rsidRPr="00783189">
        <w:t>la figlia Maria</w:t>
      </w:r>
      <w:r>
        <w:t xml:space="preserve"> (la famosa Nena) con un</w:t>
      </w:r>
      <w:r w:rsidR="00702D89" w:rsidRPr="00783189">
        <w:t xml:space="preserve"> libro fra le mani, stremata dopo la malattia, </w:t>
      </w:r>
      <w:r w:rsidR="008130BA" w:rsidRPr="00783189">
        <w:t xml:space="preserve">ai piedi della quale Laura Zeni dispone </w:t>
      </w:r>
      <w:r w:rsidR="0024471C" w:rsidRPr="00783189">
        <w:t>diversi volumi</w:t>
      </w:r>
      <w:r w:rsidR="008130BA" w:rsidRPr="00783189">
        <w:t xml:space="preserve"> aperti sui quali disegna delicate figure </w:t>
      </w:r>
      <w:r w:rsidR="00F024B5" w:rsidRPr="00783189">
        <w:t>di donna</w:t>
      </w:r>
      <w:r>
        <w:t>.</w:t>
      </w:r>
      <w:r w:rsidR="008130BA" w:rsidRPr="00783189">
        <w:t xml:space="preserve"> </w:t>
      </w:r>
      <w:r>
        <w:t>N</w:t>
      </w:r>
      <w:r w:rsidR="00702D89" w:rsidRPr="00783189">
        <w:t>ella stanza successiva</w:t>
      </w:r>
      <w:r>
        <w:t>,</w:t>
      </w:r>
      <w:r w:rsidR="00702D89" w:rsidRPr="00783189">
        <w:t xml:space="preserve"> dedicata agli interpreti di quell’avanguardia, da Depero a </w:t>
      </w:r>
      <w:proofErr w:type="spellStart"/>
      <w:r w:rsidR="00702D89" w:rsidRPr="00783189">
        <w:t>Fillia</w:t>
      </w:r>
      <w:proofErr w:type="spellEnd"/>
      <w:r w:rsidR="005C7CF9" w:rsidRPr="005C7CF9">
        <w:t>,</w:t>
      </w:r>
      <w:r w:rsidR="00702D89" w:rsidRPr="00783189">
        <w:t xml:space="preserve"> </w:t>
      </w:r>
      <w:r w:rsidR="00AD5629" w:rsidRPr="00783189">
        <w:t>la tela</w:t>
      </w:r>
      <w:r w:rsidR="008130BA" w:rsidRPr="00783189">
        <w:t xml:space="preserve"> </w:t>
      </w:r>
      <w:r w:rsidR="008130BA" w:rsidRPr="00783189">
        <w:rPr>
          <w:i/>
        </w:rPr>
        <w:t>Geometrie femminili</w:t>
      </w:r>
      <w:r w:rsidR="008130BA" w:rsidRPr="00783189">
        <w:t>, fitta composizione di sagome intrecciate</w:t>
      </w:r>
      <w:r w:rsidR="0024471C" w:rsidRPr="00783189">
        <w:t>,</w:t>
      </w:r>
      <w:r w:rsidR="008130BA" w:rsidRPr="00783189">
        <w:t xml:space="preserve"> evoca </w:t>
      </w:r>
      <w:r w:rsidR="0024471C" w:rsidRPr="00783189">
        <w:t xml:space="preserve">l’idea di movimento e </w:t>
      </w:r>
      <w:r w:rsidR="008130BA" w:rsidRPr="00783189">
        <w:t xml:space="preserve">si relaziona </w:t>
      </w:r>
      <w:r w:rsidR="00F23B41" w:rsidRPr="00783189">
        <w:t>a</w:t>
      </w:r>
      <w:r w:rsidR="000F04FD" w:rsidRPr="00783189">
        <w:t>lle</w:t>
      </w:r>
      <w:r w:rsidR="008130BA" w:rsidRPr="00783189">
        <w:t xml:space="preserve"> opere </w:t>
      </w:r>
      <w:r w:rsidR="00F23B41" w:rsidRPr="00783189">
        <w:t>futuriste</w:t>
      </w:r>
      <w:r w:rsidR="0024471C" w:rsidRPr="00783189">
        <w:t xml:space="preserve"> </w:t>
      </w:r>
      <w:r w:rsidR="00702D89" w:rsidRPr="00783189">
        <w:t>esposte</w:t>
      </w:r>
      <w:r w:rsidR="008130BA" w:rsidRPr="00783189">
        <w:t>.</w:t>
      </w:r>
      <w:r w:rsidR="008130BA">
        <w:t xml:space="preserve"> </w:t>
      </w:r>
    </w:p>
    <w:p w:rsidR="000F7436" w:rsidRDefault="00F23B41" w:rsidP="002E3AD1">
      <w:pPr>
        <w:ind w:firstLine="708"/>
        <w:jc w:val="both"/>
      </w:pPr>
      <w:r w:rsidRPr="000278B7">
        <w:t>U</w:t>
      </w:r>
      <w:r w:rsidR="008130BA" w:rsidRPr="000278B7">
        <w:t xml:space="preserve">n omaggio ai </w:t>
      </w:r>
      <w:r w:rsidR="00702D89" w:rsidRPr="000278B7">
        <w:t xml:space="preserve">numerosi </w:t>
      </w:r>
      <w:r w:rsidR="008130BA" w:rsidRPr="000278B7">
        <w:t>lavori</w:t>
      </w:r>
      <w:r w:rsidR="00702D89" w:rsidRPr="000278B7">
        <w:t xml:space="preserve"> in blu oltremare del pittore ligure </w:t>
      </w:r>
      <w:proofErr w:type="spellStart"/>
      <w:r w:rsidR="00702D89" w:rsidRPr="000278B7">
        <w:t>Rubaldo</w:t>
      </w:r>
      <w:proofErr w:type="spellEnd"/>
      <w:r w:rsidR="00702D89" w:rsidRPr="000278B7">
        <w:t xml:space="preserve"> </w:t>
      </w:r>
      <w:proofErr w:type="spellStart"/>
      <w:r w:rsidR="00702D89" w:rsidRPr="000278B7">
        <w:t>Merello</w:t>
      </w:r>
      <w:proofErr w:type="spellEnd"/>
      <w:r w:rsidR="00702D89" w:rsidRPr="000278B7">
        <w:t>,  oscillanti tra simbolismo e divisionismo</w:t>
      </w:r>
      <w:r w:rsidR="00223B58">
        <w:t>,</w:t>
      </w:r>
      <w:r w:rsidR="008130BA" w:rsidRPr="000278B7">
        <w:t xml:space="preserve"> </w:t>
      </w:r>
      <w:r w:rsidRPr="000278B7">
        <w:t xml:space="preserve">è </w:t>
      </w:r>
      <w:r w:rsidR="00E85DDF">
        <w:t>dato dal</w:t>
      </w:r>
      <w:r w:rsidR="0024471C" w:rsidRPr="000278B7">
        <w:t xml:space="preserve"> </w:t>
      </w:r>
      <w:r w:rsidR="008130BA" w:rsidRPr="000278B7">
        <w:t>fascio di fili blu che cade dall’alto</w:t>
      </w:r>
      <w:r w:rsidR="00E85DDF">
        <w:t xml:space="preserve"> </w:t>
      </w:r>
      <w:r w:rsidR="0042214F">
        <w:t>dal titolo</w:t>
      </w:r>
      <w:r w:rsidR="00E85DDF">
        <w:t xml:space="preserve"> </w:t>
      </w:r>
      <w:r w:rsidR="00E85DDF" w:rsidRPr="00594865">
        <w:rPr>
          <w:i/>
        </w:rPr>
        <w:t>Dal cielo al mare</w:t>
      </w:r>
      <w:r w:rsidR="00E85DDF">
        <w:rPr>
          <w:i/>
        </w:rPr>
        <w:t>,</w:t>
      </w:r>
      <w:r w:rsidR="00702D89" w:rsidRPr="000278B7">
        <w:t xml:space="preserve"> una sorta di</w:t>
      </w:r>
      <w:r w:rsidR="008130BA" w:rsidRPr="000278B7">
        <w:t xml:space="preserve"> pioggia </w:t>
      </w:r>
      <w:r w:rsidR="000278B7" w:rsidRPr="000B27A4">
        <w:t>che è possibile</w:t>
      </w:r>
      <w:r w:rsidR="0024471C" w:rsidRPr="000B27A4">
        <w:t xml:space="preserve"> </w:t>
      </w:r>
      <w:r w:rsidR="008130BA" w:rsidRPr="000B27A4">
        <w:t>attraversare</w:t>
      </w:r>
      <w:r w:rsidR="000278B7" w:rsidRPr="000278B7">
        <w:t>,</w:t>
      </w:r>
      <w:r w:rsidR="000278B7">
        <w:t xml:space="preserve"> </w:t>
      </w:r>
      <w:r w:rsidR="0024471C">
        <w:t>ammirando</w:t>
      </w:r>
      <w:r w:rsidR="008130BA" w:rsidRPr="00F26A0D">
        <w:t xml:space="preserve"> al contempo le opere della collezione museale.</w:t>
      </w:r>
      <w:r w:rsidR="008130BA">
        <w:t xml:space="preserve"> </w:t>
      </w:r>
    </w:p>
    <w:p w:rsidR="008130BA" w:rsidRDefault="000F7436" w:rsidP="002E3AD1">
      <w:pPr>
        <w:ind w:firstLine="708"/>
        <w:jc w:val="both"/>
      </w:pPr>
      <w:r w:rsidRPr="000278B7">
        <w:t xml:space="preserve">E torna ancora il blu nello splendido dipinto dell’inglese William Scott, </w:t>
      </w:r>
      <w:r w:rsidRPr="000278B7">
        <w:rPr>
          <w:i/>
        </w:rPr>
        <w:t xml:space="preserve">Blue </w:t>
      </w:r>
      <w:proofErr w:type="spellStart"/>
      <w:r w:rsidRPr="000278B7">
        <w:rPr>
          <w:i/>
        </w:rPr>
        <w:t>still</w:t>
      </w:r>
      <w:proofErr w:type="spellEnd"/>
      <w:r w:rsidRPr="000278B7">
        <w:rPr>
          <w:i/>
        </w:rPr>
        <w:t xml:space="preserve"> life</w:t>
      </w:r>
      <w:r w:rsidRPr="000278B7">
        <w:t xml:space="preserve">, acquistato dalla Galleria genovese alla Biennale veneziana del 1958, esposto al piano ammezzato del museo: la sua presenza </w:t>
      </w:r>
      <w:r w:rsidR="000278B7" w:rsidRPr="000B27A4">
        <w:t>internazionale</w:t>
      </w:r>
      <w:r w:rsidR="000278B7">
        <w:t xml:space="preserve"> </w:t>
      </w:r>
      <w:r w:rsidRPr="000278B7">
        <w:t>nel percorso delle raccolte permanenti è sottolineata da Laura Zeni con una installazione che propone al pubblico l’attività di</w:t>
      </w:r>
      <w:r w:rsidRPr="000278B7">
        <w:rPr>
          <w:i/>
        </w:rPr>
        <w:t xml:space="preserve"> designer </w:t>
      </w:r>
      <w:r w:rsidRPr="000278B7">
        <w:t>dell’artista milanese.</w:t>
      </w:r>
    </w:p>
    <w:p w:rsidR="0087291A" w:rsidRPr="0087291A" w:rsidRDefault="0087291A" w:rsidP="00697E6E">
      <w:pPr>
        <w:widowControl w:val="0"/>
        <w:autoSpaceDE w:val="0"/>
        <w:autoSpaceDN w:val="0"/>
        <w:adjustRightInd w:val="0"/>
        <w:outlineLvl w:val="0"/>
        <w:rPr>
          <w:rFonts w:cs="Arial"/>
          <w:sz w:val="10"/>
          <w:szCs w:val="10"/>
          <w:u w:val="single"/>
          <w:lang w:eastAsia="en-US"/>
        </w:rPr>
      </w:pPr>
    </w:p>
    <w:p w:rsidR="003A47DA" w:rsidRPr="003A47DA" w:rsidRDefault="003A47DA" w:rsidP="003A47DA">
      <w:pPr>
        <w:jc w:val="both"/>
        <w:rPr>
          <w:u w:val="single"/>
        </w:rPr>
      </w:pPr>
      <w:r w:rsidRPr="003A47DA">
        <w:rPr>
          <w:u w:val="single"/>
        </w:rPr>
        <w:t xml:space="preserve">Cenni biografici </w:t>
      </w:r>
    </w:p>
    <w:p w:rsidR="003A47DA" w:rsidRDefault="003A47DA" w:rsidP="003A47DA">
      <w:pPr>
        <w:jc w:val="both"/>
      </w:pPr>
      <w:r w:rsidRPr="003A47DA">
        <w:t xml:space="preserve">Laura Zeni, artista poliedrica, ama sperimentare i linguaggi dell’arte e del design. Dopo l’Accademia di Brera espone con successo in diverse sedi in Italia e all’estero. Negli ultimi anni è presente con mostre personali presso </w:t>
      </w:r>
      <w:r w:rsidRPr="003A47DA">
        <w:rPr>
          <w:i/>
        </w:rPr>
        <w:t>Superstudio Più</w:t>
      </w:r>
      <w:r w:rsidRPr="003A47DA">
        <w:t xml:space="preserve"> (Milano), </w:t>
      </w:r>
      <w:r w:rsidRPr="003A47DA">
        <w:rPr>
          <w:i/>
        </w:rPr>
        <w:t>Spazio Tadini</w:t>
      </w:r>
      <w:r w:rsidRPr="003A47DA">
        <w:t xml:space="preserve"> (Milano), </w:t>
      </w:r>
      <w:r w:rsidRPr="003A47DA">
        <w:rPr>
          <w:i/>
        </w:rPr>
        <w:t>Palazzo Comunale di Cremona</w:t>
      </w:r>
      <w:r w:rsidRPr="003A47DA">
        <w:t xml:space="preserve">, </w:t>
      </w:r>
      <w:r w:rsidRPr="003A47DA">
        <w:rPr>
          <w:i/>
        </w:rPr>
        <w:t>Triennale di Milano</w:t>
      </w:r>
      <w:r w:rsidRPr="003A47DA">
        <w:t xml:space="preserve">, </w:t>
      </w:r>
      <w:proofErr w:type="spellStart"/>
      <w:r w:rsidRPr="003A47DA">
        <w:rPr>
          <w:i/>
        </w:rPr>
        <w:t>Eataly</w:t>
      </w:r>
      <w:proofErr w:type="spellEnd"/>
      <w:r w:rsidRPr="003A47DA">
        <w:rPr>
          <w:i/>
        </w:rPr>
        <w:t xml:space="preserve"> Smeraldo</w:t>
      </w:r>
      <w:r w:rsidRPr="003A47DA">
        <w:t xml:space="preserve"> (Milano), </w:t>
      </w:r>
      <w:r w:rsidRPr="003A47DA">
        <w:rPr>
          <w:i/>
        </w:rPr>
        <w:t>DAI Studio</w:t>
      </w:r>
      <w:r w:rsidRPr="003A47DA">
        <w:t xml:space="preserve"> (Roma), </w:t>
      </w:r>
      <w:proofErr w:type="spellStart"/>
      <w:r w:rsidRPr="003A47DA">
        <w:rPr>
          <w:i/>
        </w:rPr>
        <w:t>ArtMoorHouse</w:t>
      </w:r>
      <w:proofErr w:type="spellEnd"/>
      <w:r w:rsidRPr="003A47DA">
        <w:t xml:space="preserve"> (Londra), </w:t>
      </w:r>
      <w:r w:rsidRPr="003A47DA">
        <w:rPr>
          <w:i/>
        </w:rPr>
        <w:t xml:space="preserve">Fiat Chrysler Motor </w:t>
      </w:r>
      <w:proofErr w:type="spellStart"/>
      <w:r w:rsidRPr="003A47DA">
        <w:rPr>
          <w:i/>
        </w:rPr>
        <w:t>Village</w:t>
      </w:r>
      <w:proofErr w:type="spellEnd"/>
      <w:r w:rsidRPr="003A47DA">
        <w:t xml:space="preserve"> (Londra), </w:t>
      </w:r>
      <w:r w:rsidRPr="003A47DA">
        <w:rPr>
          <w:i/>
        </w:rPr>
        <w:t>Chiostri dell’Umanitaria</w:t>
      </w:r>
      <w:r w:rsidRPr="003A47DA">
        <w:t xml:space="preserve"> (Milano) e</w:t>
      </w:r>
      <w:r w:rsidR="0098593B">
        <w:t xml:space="preserve"> </w:t>
      </w:r>
      <w:proofErr w:type="spellStart"/>
      <w:r w:rsidRPr="003A47DA">
        <w:rPr>
          <w:i/>
        </w:rPr>
        <w:t>Jannelli&amp;Volpi</w:t>
      </w:r>
      <w:proofErr w:type="spellEnd"/>
      <w:r w:rsidRPr="003A47DA">
        <w:t xml:space="preserve"> (Milano). Partecipa inoltre a numerose collettive e manifestazioni artistiche, tra le più recenti si ricordano l</w:t>
      </w:r>
      <w:r w:rsidR="00B84D88">
        <w:t>’</w:t>
      </w:r>
      <w:r w:rsidRPr="003A47DA">
        <w:rPr>
          <w:i/>
        </w:rPr>
        <w:t>International Festival Art Expo Spoleto</w:t>
      </w:r>
      <w:r>
        <w:t xml:space="preserve">, </w:t>
      </w:r>
      <w:r w:rsidRPr="003A47DA">
        <w:t xml:space="preserve">la </w:t>
      </w:r>
      <w:r w:rsidRPr="003A47DA">
        <w:rPr>
          <w:i/>
        </w:rPr>
        <w:t>Biennale Italia-Cina</w:t>
      </w:r>
      <w:r w:rsidRPr="003A47DA">
        <w:t xml:space="preserve"> (Torino) e quelle presso la </w:t>
      </w:r>
      <w:r w:rsidRPr="003A47DA">
        <w:rPr>
          <w:i/>
        </w:rPr>
        <w:t xml:space="preserve">Fortezza del </w:t>
      </w:r>
      <w:proofErr w:type="spellStart"/>
      <w:r w:rsidRPr="003A47DA">
        <w:rPr>
          <w:i/>
        </w:rPr>
        <w:t>Priamàr</w:t>
      </w:r>
      <w:proofErr w:type="spellEnd"/>
      <w:r w:rsidRPr="003A47DA">
        <w:t xml:space="preserve"> (Savona), l’</w:t>
      </w:r>
      <w:r w:rsidRPr="003A47DA">
        <w:rPr>
          <w:i/>
        </w:rPr>
        <w:t>Archivio Centrale dello Stato</w:t>
      </w:r>
      <w:r w:rsidRPr="003A47DA">
        <w:t xml:space="preserve"> (Roma) e </w:t>
      </w:r>
      <w:proofErr w:type="spellStart"/>
      <w:r w:rsidRPr="003A47DA">
        <w:rPr>
          <w:i/>
        </w:rPr>
        <w:t>Onishi</w:t>
      </w:r>
      <w:proofErr w:type="spellEnd"/>
      <w:r w:rsidRPr="003A47DA">
        <w:rPr>
          <w:i/>
        </w:rPr>
        <w:t xml:space="preserve"> Project</w:t>
      </w:r>
      <w:r w:rsidRPr="003A47DA">
        <w:t xml:space="preserve"> (New York). Vive e lavora a Milano. </w:t>
      </w:r>
      <w:hyperlink r:id="rId13" w:history="1">
        <w:r w:rsidRPr="00474475">
          <w:rPr>
            <w:rStyle w:val="Collegamentoipertestuale"/>
          </w:rPr>
          <w:t>www.laurazeni.it</w:t>
        </w:r>
      </w:hyperlink>
    </w:p>
    <w:p w:rsidR="0087291A" w:rsidRPr="007C2449" w:rsidRDefault="0087291A" w:rsidP="00697E6E">
      <w:pPr>
        <w:jc w:val="both"/>
        <w:outlineLvl w:val="0"/>
        <w:rPr>
          <w:rFonts w:cs="Arial"/>
          <w:sz w:val="10"/>
          <w:szCs w:val="10"/>
          <w:u w:val="single"/>
        </w:rPr>
      </w:pPr>
    </w:p>
    <w:p w:rsidR="002C658C" w:rsidRPr="002C658C" w:rsidRDefault="002C658C" w:rsidP="00697E6E">
      <w:pPr>
        <w:jc w:val="both"/>
        <w:outlineLvl w:val="0"/>
        <w:rPr>
          <w:rFonts w:cs="Arial"/>
          <w:u w:val="single"/>
        </w:rPr>
      </w:pPr>
      <w:r w:rsidRPr="002C658C">
        <w:rPr>
          <w:rFonts w:cs="Arial"/>
          <w:u w:val="single"/>
        </w:rPr>
        <w:t xml:space="preserve">Musei </w:t>
      </w:r>
      <w:r w:rsidR="00DF4885">
        <w:rPr>
          <w:rFonts w:cs="Arial"/>
          <w:u w:val="single"/>
        </w:rPr>
        <w:t>d</w:t>
      </w:r>
      <w:r w:rsidRPr="002C658C">
        <w:rPr>
          <w:rFonts w:cs="Arial"/>
          <w:u w:val="single"/>
        </w:rPr>
        <w:t>i Nervi</w:t>
      </w:r>
    </w:p>
    <w:p w:rsidR="002C658C" w:rsidRPr="002C658C" w:rsidRDefault="002C658C" w:rsidP="002C658C">
      <w:pPr>
        <w:jc w:val="both"/>
        <w:rPr>
          <w:rFonts w:cs="Arial"/>
        </w:rPr>
      </w:pPr>
      <w:r w:rsidRPr="002C658C">
        <w:rPr>
          <w:rFonts w:cs="Arial"/>
        </w:rPr>
        <w:t xml:space="preserve">Il polo culturale dei Musei di Nervi, di cui Maria Flora Giubilei è il direttore, comprende quattro musei, aperti al pubblico tra il 1946 e il 2005, che conservano un ricco patrimonio di arti figurative e decorative italiane e estere dal Cinquecento al Novecento. </w:t>
      </w:r>
    </w:p>
    <w:p w:rsidR="00E85DDF" w:rsidRDefault="002C658C" w:rsidP="002C658C">
      <w:pPr>
        <w:jc w:val="both"/>
        <w:rPr>
          <w:rFonts w:cs="Arial"/>
        </w:rPr>
      </w:pPr>
      <w:r w:rsidRPr="002C658C">
        <w:rPr>
          <w:rFonts w:cs="Arial"/>
        </w:rPr>
        <w:t xml:space="preserve">La dimora-museo di </w:t>
      </w:r>
      <w:r w:rsidRPr="002C658C">
        <w:rPr>
          <w:rFonts w:cs="Arial"/>
          <w:b/>
        </w:rPr>
        <w:t>Villa Luxoro</w:t>
      </w:r>
      <w:r w:rsidRPr="002C658C">
        <w:rPr>
          <w:rFonts w:cs="Arial"/>
        </w:rPr>
        <w:t xml:space="preserve"> - immersa in uno splendido parco proiettato sul golfo genovese - con antichi arredi, orologi notturni, ceramiche è assai nota per la collezione di settecentesche figurine del presepe genovese e napoletano. Le </w:t>
      </w:r>
      <w:r w:rsidRPr="002C658C">
        <w:rPr>
          <w:rFonts w:cs="Arial"/>
          <w:b/>
        </w:rPr>
        <w:t>Raccolte Frugone</w:t>
      </w:r>
      <w:r w:rsidRPr="002C658C">
        <w:rPr>
          <w:rFonts w:cs="Arial"/>
        </w:rPr>
        <w:t xml:space="preserve"> conservate in Villa Grimaldi </w:t>
      </w:r>
      <w:proofErr w:type="spellStart"/>
      <w:r w:rsidRPr="002C658C">
        <w:rPr>
          <w:rFonts w:cs="Arial"/>
        </w:rPr>
        <w:t>Fassio</w:t>
      </w:r>
      <w:proofErr w:type="spellEnd"/>
      <w:r w:rsidRPr="002C658C">
        <w:rPr>
          <w:rFonts w:cs="Arial"/>
        </w:rPr>
        <w:t xml:space="preserve"> ospitano un’eccezionale rassegna delle più importanti opere di artisti dell’Ottocento e della Belle Epoque (da Fattori a Signorini, da Fontanesi a </w:t>
      </w:r>
      <w:proofErr w:type="spellStart"/>
      <w:r w:rsidRPr="002C658C">
        <w:rPr>
          <w:rFonts w:cs="Arial"/>
        </w:rPr>
        <w:t>Favretto</w:t>
      </w:r>
      <w:proofErr w:type="spellEnd"/>
      <w:r w:rsidRPr="002C658C">
        <w:rPr>
          <w:rFonts w:cs="Arial"/>
        </w:rPr>
        <w:t xml:space="preserve">, da Boldini a </w:t>
      </w:r>
    </w:p>
    <w:p w:rsidR="005C7CF9" w:rsidRDefault="002C658C" w:rsidP="002C658C">
      <w:pPr>
        <w:jc w:val="both"/>
        <w:rPr>
          <w:rFonts w:cs="Arial"/>
        </w:rPr>
      </w:pPr>
      <w:r w:rsidRPr="002C658C">
        <w:rPr>
          <w:rFonts w:cs="Arial"/>
        </w:rPr>
        <w:t xml:space="preserve">De </w:t>
      </w:r>
      <w:proofErr w:type="spellStart"/>
      <w:r w:rsidRPr="002C658C">
        <w:rPr>
          <w:rFonts w:cs="Arial"/>
        </w:rPr>
        <w:t>Nittis</w:t>
      </w:r>
      <w:proofErr w:type="spellEnd"/>
      <w:r w:rsidRPr="002C658C">
        <w:rPr>
          <w:rFonts w:cs="Arial"/>
        </w:rPr>
        <w:t xml:space="preserve">, a Segantini) acquisite dai fratelli Lazzaro G.B. e Luigi Frugone e donate alla città di Genova tra il 1935 e il 1953. </w:t>
      </w:r>
    </w:p>
    <w:p w:rsidR="00980C37" w:rsidRDefault="00980C37" w:rsidP="002C658C">
      <w:pPr>
        <w:jc w:val="both"/>
        <w:rPr>
          <w:rFonts w:cs="Arial"/>
        </w:rPr>
      </w:pPr>
      <w:r>
        <w:rPr>
          <w:rFonts w:cs="Arial"/>
          <w:b/>
          <w:bCs/>
          <w:noProof/>
          <w:sz w:val="22"/>
          <w:szCs w:val="22"/>
        </w:rPr>
        <w:lastRenderedPageBreak/>
        <w:drawing>
          <wp:inline distT="0" distB="0" distL="0" distR="0" wp14:anchorId="311415EA" wp14:editId="6A997105">
            <wp:extent cx="647458" cy="615315"/>
            <wp:effectExtent l="0" t="0" r="63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nova-logo verticale rosso-cmyk0-100-100-0 cop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58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C37" w:rsidRDefault="00980C37" w:rsidP="002C658C">
      <w:pPr>
        <w:jc w:val="both"/>
        <w:rPr>
          <w:rFonts w:cs="Arial"/>
        </w:rPr>
      </w:pPr>
    </w:p>
    <w:p w:rsidR="00B4221F" w:rsidRDefault="002C658C" w:rsidP="002C658C">
      <w:pPr>
        <w:jc w:val="both"/>
        <w:rPr>
          <w:rFonts w:cs="Arial"/>
        </w:rPr>
      </w:pPr>
      <w:r w:rsidRPr="002C658C">
        <w:rPr>
          <w:rFonts w:cs="Arial"/>
        </w:rPr>
        <w:t xml:space="preserve">La </w:t>
      </w:r>
      <w:r w:rsidRPr="002C658C">
        <w:rPr>
          <w:rFonts w:cs="Arial"/>
          <w:b/>
        </w:rPr>
        <w:t>Galleria d’Arte Moderna di Genova</w:t>
      </w:r>
      <w:r w:rsidRPr="002C658C">
        <w:rPr>
          <w:rFonts w:cs="Arial"/>
        </w:rPr>
        <w:t>, con sede nella cinquecentesca Villa Saluzzo Serra, raccoglie quasi 400 opere tra dipinti e sculture databili dagli inizi dell’Ottocento all’epoca attuale: da Barabino a D’</w:t>
      </w:r>
      <w:proofErr w:type="spellStart"/>
      <w:r w:rsidRPr="002C658C">
        <w:rPr>
          <w:rFonts w:cs="Arial"/>
        </w:rPr>
        <w:t>Andrade</w:t>
      </w:r>
      <w:proofErr w:type="spellEnd"/>
      <w:r w:rsidRPr="002C658C">
        <w:rPr>
          <w:rFonts w:cs="Arial"/>
        </w:rPr>
        <w:t xml:space="preserve">, a </w:t>
      </w:r>
      <w:proofErr w:type="spellStart"/>
      <w:r w:rsidRPr="002C658C">
        <w:rPr>
          <w:rFonts w:cs="Arial"/>
        </w:rPr>
        <w:t>Cabianca</w:t>
      </w:r>
      <w:proofErr w:type="spellEnd"/>
      <w:r w:rsidRPr="002C658C">
        <w:rPr>
          <w:rFonts w:cs="Arial"/>
        </w:rPr>
        <w:t xml:space="preserve"> e Monteverde, da </w:t>
      </w:r>
      <w:proofErr w:type="spellStart"/>
      <w:r w:rsidRPr="002C658C">
        <w:rPr>
          <w:rFonts w:cs="Arial"/>
        </w:rPr>
        <w:t>Nomellini</w:t>
      </w:r>
      <w:proofErr w:type="spellEnd"/>
      <w:r w:rsidRPr="002C658C">
        <w:rPr>
          <w:rFonts w:cs="Arial"/>
        </w:rPr>
        <w:t xml:space="preserve"> a Depero, Messina, Martini, </w:t>
      </w:r>
    </w:p>
    <w:p w:rsidR="003A47DA" w:rsidRDefault="002C658C" w:rsidP="00B4221F">
      <w:pPr>
        <w:jc w:val="both"/>
        <w:rPr>
          <w:rFonts w:cs="Arial"/>
        </w:rPr>
      </w:pPr>
      <w:r w:rsidRPr="002C658C">
        <w:rPr>
          <w:rFonts w:cs="Arial"/>
        </w:rPr>
        <w:t xml:space="preserve">De Pisis, Casorati, Guttuso, Mafai, Cagli e </w:t>
      </w:r>
      <w:proofErr w:type="spellStart"/>
      <w:r w:rsidRPr="002C658C">
        <w:rPr>
          <w:rFonts w:cs="Arial"/>
        </w:rPr>
        <w:t>Zao</w:t>
      </w:r>
      <w:proofErr w:type="spellEnd"/>
      <w:r w:rsidRPr="002C658C">
        <w:rPr>
          <w:rFonts w:cs="Arial"/>
        </w:rPr>
        <w:t xml:space="preserve"> </w:t>
      </w:r>
      <w:proofErr w:type="spellStart"/>
      <w:r w:rsidRPr="002C658C">
        <w:rPr>
          <w:rFonts w:cs="Arial"/>
        </w:rPr>
        <w:t>Wou</w:t>
      </w:r>
      <w:proofErr w:type="spellEnd"/>
      <w:r w:rsidRPr="002C658C">
        <w:rPr>
          <w:rFonts w:cs="Arial"/>
        </w:rPr>
        <w:t xml:space="preserve"> </w:t>
      </w:r>
      <w:proofErr w:type="spellStart"/>
      <w:r w:rsidRPr="002C658C">
        <w:rPr>
          <w:rFonts w:cs="Arial"/>
        </w:rPr>
        <w:t>Ki</w:t>
      </w:r>
      <w:proofErr w:type="spellEnd"/>
      <w:r w:rsidRPr="002C658C">
        <w:rPr>
          <w:rFonts w:cs="Arial"/>
        </w:rPr>
        <w:t xml:space="preserve">. </w:t>
      </w:r>
      <w:r w:rsidRPr="0087291A">
        <w:rPr>
          <w:rFonts w:cs="Arial"/>
        </w:rPr>
        <w:t>La</w:t>
      </w:r>
      <w:r w:rsidRPr="0087291A">
        <w:rPr>
          <w:rFonts w:cs="Arial"/>
          <w:b/>
        </w:rPr>
        <w:t xml:space="preserve"> Wolfsoniana</w:t>
      </w:r>
      <w:r w:rsidR="005C0767" w:rsidRPr="0087291A">
        <w:rPr>
          <w:rFonts w:cs="Arial"/>
        </w:rPr>
        <w:t>, oggi afferente alla Fondazione per la cultura – Palazzo Ducale di Genova,</w:t>
      </w:r>
      <w:r w:rsidRPr="0087291A">
        <w:rPr>
          <w:rFonts w:cs="Arial"/>
        </w:rPr>
        <w:t xml:space="preserve"> con una direzione scientifica autonoma e un riferimento internazionale nel </w:t>
      </w:r>
      <w:proofErr w:type="spellStart"/>
      <w:r w:rsidRPr="0087291A">
        <w:rPr>
          <w:rFonts w:cs="Arial"/>
        </w:rPr>
        <w:t>Wolfsonian</w:t>
      </w:r>
      <w:proofErr w:type="spellEnd"/>
      <w:r w:rsidRPr="0087291A">
        <w:rPr>
          <w:rFonts w:cs="Arial"/>
        </w:rPr>
        <w:t xml:space="preserve">-FIU </w:t>
      </w:r>
      <w:proofErr w:type="spellStart"/>
      <w:r w:rsidRPr="0087291A">
        <w:rPr>
          <w:rFonts w:cs="Arial"/>
        </w:rPr>
        <w:t>Museum</w:t>
      </w:r>
      <w:proofErr w:type="spellEnd"/>
      <w:r w:rsidRPr="0087291A">
        <w:rPr>
          <w:rFonts w:cs="Arial"/>
        </w:rPr>
        <w:t xml:space="preserve"> di Miami (Florida, USA), è il primo </w:t>
      </w:r>
    </w:p>
    <w:p w:rsidR="002C658C" w:rsidRDefault="002C658C" w:rsidP="00B4221F">
      <w:pPr>
        <w:jc w:val="both"/>
        <w:rPr>
          <w:rFonts w:cs="Arial"/>
          <w:color w:val="0000FF"/>
          <w:u w:val="single"/>
        </w:rPr>
      </w:pPr>
      <w:r w:rsidRPr="0087291A">
        <w:rPr>
          <w:rFonts w:cs="Arial"/>
        </w:rPr>
        <w:t>museo italiano di arti decorative dell’Ottocento e del Novecento, con un’attenzione particolare per i temi di propaganda e importanti dipinti e sculture. Tra argenti</w:t>
      </w:r>
      <w:r w:rsidR="00D536E4">
        <w:rPr>
          <w:rFonts w:cs="Arial"/>
        </w:rPr>
        <w:t>,</w:t>
      </w:r>
      <w:r w:rsidRPr="0087291A">
        <w:rPr>
          <w:rFonts w:cs="Arial"/>
        </w:rPr>
        <w:t xml:space="preserve"> ceramiche e vetri, sono esposti gli splendidi arredi integralmente ricostruiti legat</w:t>
      </w:r>
      <w:r w:rsidR="002E3AD1" w:rsidRPr="0087291A">
        <w:rPr>
          <w:rFonts w:cs="Arial"/>
        </w:rPr>
        <w:t>i alle stagioni dell’</w:t>
      </w:r>
      <w:r w:rsidRPr="0087291A">
        <w:rPr>
          <w:rFonts w:cs="Arial"/>
        </w:rPr>
        <w:t xml:space="preserve">Esotismo, del Liberty, dell’Art Déco, del Futurismo e del Novecento. </w:t>
      </w:r>
      <w:hyperlink r:id="rId14" w:history="1">
        <w:r w:rsidRPr="0087291A">
          <w:rPr>
            <w:rFonts w:cs="Arial"/>
            <w:color w:val="0000FF"/>
            <w:u w:val="single"/>
          </w:rPr>
          <w:t>www.museidigenova.it</w:t>
        </w:r>
      </w:hyperlink>
      <w:r w:rsidRPr="0087291A">
        <w:rPr>
          <w:rFonts w:cs="Arial"/>
        </w:rPr>
        <w:t xml:space="preserve"> - </w:t>
      </w:r>
      <w:hyperlink r:id="rId15" w:history="1">
        <w:r w:rsidRPr="0087291A">
          <w:rPr>
            <w:rFonts w:cs="Arial"/>
            <w:color w:val="0000FF"/>
            <w:u w:val="single"/>
          </w:rPr>
          <w:t>www.wolfsoniana.it</w:t>
        </w:r>
      </w:hyperlink>
    </w:p>
    <w:p w:rsidR="00A94ACD" w:rsidRDefault="00A94ACD" w:rsidP="00B4221F">
      <w:pPr>
        <w:jc w:val="both"/>
        <w:rPr>
          <w:rFonts w:cs="Arial"/>
          <w:color w:val="0000FF"/>
          <w:u w:val="single"/>
        </w:rPr>
      </w:pPr>
    </w:p>
    <w:p w:rsidR="00EE4C99" w:rsidRDefault="00EE4C99" w:rsidP="00B4221F">
      <w:pPr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con il patrocinio di </w:t>
      </w:r>
    </w:p>
    <w:p w:rsidR="00EE4C99" w:rsidRPr="00EE4C99" w:rsidRDefault="00EE4C99" w:rsidP="00B4221F">
      <w:pPr>
        <w:jc w:val="both"/>
        <w:rPr>
          <w:rFonts w:cs="Arial"/>
          <w:i/>
          <w:sz w:val="10"/>
          <w:szCs w:val="10"/>
        </w:rPr>
      </w:pPr>
    </w:p>
    <w:p w:rsidR="00EE4C99" w:rsidRDefault="00044317" w:rsidP="00B4221F">
      <w:pPr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noProof/>
          <w:sz w:val="20"/>
          <w:szCs w:val="20"/>
        </w:rPr>
        <w:drawing>
          <wp:inline distT="0" distB="0" distL="0" distR="0">
            <wp:extent cx="741600" cy="1123200"/>
            <wp:effectExtent l="0" t="0" r="1905" b="1270"/>
            <wp:docPr id="10" name="Immagin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app_piemonte_low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600" cy="112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C99" w:rsidRDefault="00EE4C99" w:rsidP="00B4221F">
      <w:pPr>
        <w:jc w:val="both"/>
        <w:rPr>
          <w:rFonts w:cs="Arial"/>
          <w:i/>
          <w:sz w:val="20"/>
          <w:szCs w:val="20"/>
        </w:rPr>
      </w:pPr>
    </w:p>
    <w:p w:rsidR="003A70DE" w:rsidRPr="003A70DE" w:rsidRDefault="003A70DE" w:rsidP="00B4221F">
      <w:pPr>
        <w:jc w:val="both"/>
        <w:rPr>
          <w:rFonts w:cs="Arial"/>
          <w:i/>
          <w:sz w:val="20"/>
          <w:szCs w:val="20"/>
        </w:rPr>
      </w:pPr>
      <w:r w:rsidRPr="00EE4C99">
        <w:rPr>
          <w:rFonts w:cs="Arial"/>
          <w:i/>
          <w:sz w:val="20"/>
          <w:szCs w:val="20"/>
        </w:rPr>
        <w:t xml:space="preserve">Sponsor </w:t>
      </w:r>
    </w:p>
    <w:p w:rsidR="0087291A" w:rsidRDefault="00044317" w:rsidP="002C658C">
      <w:pPr>
        <w:jc w:val="both"/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659264" behindDoc="0" locked="0" layoutInCell="1" allowOverlap="1" wp14:anchorId="759D9351" wp14:editId="39297BF1">
            <wp:simplePos x="0" y="0"/>
            <wp:positionH relativeFrom="column">
              <wp:posOffset>1421130</wp:posOffset>
            </wp:positionH>
            <wp:positionV relativeFrom="paragraph">
              <wp:posOffset>107950</wp:posOffset>
            </wp:positionV>
            <wp:extent cx="1108800" cy="709200"/>
            <wp:effectExtent l="0" t="0" r="0" b="0"/>
            <wp:wrapNone/>
            <wp:docPr id="5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op liguria.tif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800" cy="70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2F42">
        <w:rPr>
          <w:rFonts w:cs="Arial"/>
          <w:noProof/>
        </w:rPr>
        <w:drawing>
          <wp:inline distT="0" distB="0" distL="0" distR="0" wp14:anchorId="4953758A" wp14:editId="21D0FD23">
            <wp:extent cx="1105411" cy="526944"/>
            <wp:effectExtent l="0" t="0" r="0" b="698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EN_SPA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411" cy="526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</w:rPr>
        <w:t xml:space="preserve">      </w:t>
      </w:r>
    </w:p>
    <w:p w:rsidR="00044317" w:rsidRDefault="00044317" w:rsidP="00EE4C99">
      <w:pPr>
        <w:jc w:val="both"/>
        <w:rPr>
          <w:rFonts w:cs="Arial"/>
          <w:i/>
          <w:sz w:val="20"/>
          <w:szCs w:val="20"/>
        </w:rPr>
      </w:pPr>
    </w:p>
    <w:p w:rsidR="00044317" w:rsidRDefault="00044317" w:rsidP="00EE4C99">
      <w:pPr>
        <w:jc w:val="both"/>
        <w:rPr>
          <w:rFonts w:cs="Arial"/>
          <w:i/>
          <w:sz w:val="20"/>
          <w:szCs w:val="20"/>
        </w:rPr>
      </w:pPr>
    </w:p>
    <w:p w:rsidR="00EE4C99" w:rsidRDefault="00044317" w:rsidP="00EE4C99">
      <w:pPr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Sp</w:t>
      </w:r>
      <w:r w:rsidR="00EE4C99" w:rsidRPr="00EE4C99">
        <w:rPr>
          <w:rFonts w:cs="Arial"/>
          <w:i/>
          <w:sz w:val="20"/>
          <w:szCs w:val="20"/>
        </w:rPr>
        <w:t>onsor tecnico</w:t>
      </w:r>
    </w:p>
    <w:p w:rsidR="00EE4C99" w:rsidRPr="00EE4C99" w:rsidRDefault="00EE4C99" w:rsidP="00EE4C99">
      <w:pPr>
        <w:jc w:val="both"/>
        <w:rPr>
          <w:rFonts w:cs="Arial"/>
          <w:i/>
          <w:sz w:val="10"/>
          <w:szCs w:val="10"/>
        </w:rPr>
      </w:pPr>
    </w:p>
    <w:p w:rsidR="00EE4C99" w:rsidRPr="00EE4C99" w:rsidRDefault="00044317" w:rsidP="00EE4C99">
      <w:pPr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noProof/>
          <w:sz w:val="20"/>
          <w:szCs w:val="20"/>
        </w:rPr>
        <w:drawing>
          <wp:inline distT="0" distB="0" distL="0" distR="0">
            <wp:extent cx="741600" cy="741600"/>
            <wp:effectExtent l="0" t="0" r="1905" b="190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eriablu oltremare_low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600" cy="7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3FD" w:rsidRDefault="007B63FD" w:rsidP="00697E6E">
      <w:pPr>
        <w:pStyle w:val="NormaleWeb"/>
        <w:outlineLvl w:val="0"/>
        <w:rPr>
          <w:rFonts w:ascii="Arial" w:hAnsi="Arial" w:cs="Arial"/>
          <w:b/>
          <w:color w:val="111111"/>
          <w:u w:val="single"/>
        </w:rPr>
      </w:pPr>
    </w:p>
    <w:p w:rsidR="002C658C" w:rsidRPr="002C658C" w:rsidRDefault="002C658C" w:rsidP="00697E6E">
      <w:pPr>
        <w:pStyle w:val="NormaleWeb"/>
        <w:outlineLvl w:val="0"/>
        <w:rPr>
          <w:rFonts w:ascii="Arial" w:hAnsi="Arial" w:cs="Arial"/>
          <w:b/>
          <w:color w:val="111111"/>
          <w:u w:val="single"/>
        </w:rPr>
      </w:pPr>
      <w:r w:rsidRPr="002C658C">
        <w:rPr>
          <w:rFonts w:ascii="Arial" w:hAnsi="Arial" w:cs="Arial"/>
          <w:b/>
          <w:color w:val="111111"/>
          <w:u w:val="single"/>
        </w:rPr>
        <w:t>Coordinate mostra</w:t>
      </w:r>
      <w:r w:rsidR="00B95C1D">
        <w:rPr>
          <w:rFonts w:ascii="Arial" w:hAnsi="Arial" w:cs="Arial"/>
          <w:b/>
          <w:color w:val="111111"/>
          <w:u w:val="single"/>
        </w:rPr>
        <w:t xml:space="preserve"> </w:t>
      </w:r>
    </w:p>
    <w:p w:rsidR="002C658C" w:rsidRPr="002C658C" w:rsidRDefault="002C658C" w:rsidP="00697E6E">
      <w:pPr>
        <w:outlineLvl w:val="0"/>
        <w:rPr>
          <w:rFonts w:cs="Arial"/>
          <w:color w:val="111111"/>
        </w:rPr>
      </w:pPr>
      <w:r w:rsidRPr="002C658C">
        <w:rPr>
          <w:rFonts w:cs="Arial"/>
          <w:b/>
          <w:color w:val="111111"/>
        </w:rPr>
        <w:t xml:space="preserve">Titolo </w:t>
      </w:r>
      <w:r w:rsidR="00B95C1D" w:rsidRPr="00980C37">
        <w:rPr>
          <w:rFonts w:cs="Arial"/>
        </w:rPr>
        <w:t>LAURA ZENI. PASSWOR</w:t>
      </w:r>
      <w:r w:rsidR="00980C37">
        <w:rPr>
          <w:rFonts w:cs="Arial"/>
        </w:rPr>
        <w:t>(</w:t>
      </w:r>
      <w:r w:rsidR="00B95C1D" w:rsidRPr="00980C37">
        <w:rPr>
          <w:rFonts w:cs="Arial"/>
        </w:rPr>
        <w:t>L</w:t>
      </w:r>
      <w:r w:rsidR="00980C37">
        <w:rPr>
          <w:rFonts w:cs="Arial"/>
        </w:rPr>
        <w:t>)</w:t>
      </w:r>
      <w:r w:rsidR="00B95C1D" w:rsidRPr="00980C37">
        <w:rPr>
          <w:rFonts w:cs="Arial"/>
        </w:rPr>
        <w:t>D</w:t>
      </w:r>
    </w:p>
    <w:p w:rsidR="002C658C" w:rsidRPr="002C658C" w:rsidRDefault="002C658C" w:rsidP="002C658C">
      <w:pPr>
        <w:pStyle w:val="NormaleWeb"/>
        <w:contextualSpacing/>
        <w:rPr>
          <w:rFonts w:ascii="Arial" w:eastAsia="Calibri" w:hAnsi="Arial" w:cs="Arial"/>
          <w:i/>
          <w:color w:val="111111"/>
          <w:lang w:eastAsia="en-US"/>
        </w:rPr>
      </w:pPr>
      <w:r w:rsidRPr="002C658C">
        <w:rPr>
          <w:rFonts w:ascii="Arial" w:hAnsi="Arial" w:cs="Arial"/>
          <w:b/>
          <w:color w:val="111111"/>
        </w:rPr>
        <w:t>A cura</w:t>
      </w:r>
      <w:r w:rsidRPr="002C658C">
        <w:rPr>
          <w:rFonts w:ascii="Arial" w:eastAsia="Calibri" w:hAnsi="Arial" w:cs="Arial"/>
          <w:color w:val="111111"/>
          <w:lang w:eastAsia="en-US"/>
        </w:rPr>
        <w:t xml:space="preserve"> </w:t>
      </w:r>
      <w:r w:rsidRPr="002C658C">
        <w:rPr>
          <w:rFonts w:ascii="Arial" w:eastAsia="Calibri" w:hAnsi="Arial" w:cs="Arial"/>
          <w:b/>
          <w:color w:val="111111"/>
          <w:lang w:eastAsia="en-US"/>
        </w:rPr>
        <w:t>di</w:t>
      </w:r>
      <w:r w:rsidRPr="002C658C">
        <w:rPr>
          <w:rFonts w:ascii="Arial" w:eastAsia="Calibri" w:hAnsi="Arial" w:cs="Arial"/>
          <w:color w:val="111111"/>
          <w:lang w:eastAsia="en-US"/>
        </w:rPr>
        <w:t xml:space="preserve"> Fortunato D’Amico e Maria Flora Giubilei</w:t>
      </w:r>
    </w:p>
    <w:p w:rsidR="002C658C" w:rsidRPr="002C658C" w:rsidRDefault="002C658C" w:rsidP="002C658C">
      <w:pPr>
        <w:pStyle w:val="NormaleWeb"/>
        <w:contextualSpacing/>
        <w:rPr>
          <w:rStyle w:val="Enfasigrassetto"/>
          <w:rFonts w:ascii="Arial" w:eastAsia="Calibri" w:hAnsi="Arial" w:cs="Arial"/>
        </w:rPr>
      </w:pPr>
      <w:r w:rsidRPr="002C658C">
        <w:rPr>
          <w:rFonts w:ascii="Arial" w:hAnsi="Arial" w:cs="Arial"/>
          <w:b/>
          <w:color w:val="111111"/>
        </w:rPr>
        <w:t xml:space="preserve">Sede </w:t>
      </w:r>
      <w:r w:rsidRPr="002C658C">
        <w:rPr>
          <w:rStyle w:val="Enfasigrassetto"/>
          <w:rFonts w:ascii="Arial" w:eastAsia="Calibri" w:hAnsi="Arial" w:cs="Arial"/>
          <w:b w:val="0"/>
        </w:rPr>
        <w:t>MUSEI DI NERVI - Galleria d'Arte Moderna di Genova</w:t>
      </w:r>
      <w:r w:rsidRPr="002C658C">
        <w:rPr>
          <w:rStyle w:val="Enfasigrassetto"/>
          <w:rFonts w:ascii="Arial" w:eastAsia="Calibri" w:hAnsi="Arial" w:cs="Arial"/>
        </w:rPr>
        <w:t xml:space="preserve">  </w:t>
      </w:r>
    </w:p>
    <w:p w:rsidR="002C658C" w:rsidRPr="002C658C" w:rsidRDefault="002C658C" w:rsidP="00697E6E">
      <w:pPr>
        <w:pStyle w:val="NormaleWeb"/>
        <w:contextualSpacing/>
        <w:outlineLvl w:val="0"/>
        <w:rPr>
          <w:rFonts w:ascii="Arial" w:hAnsi="Arial" w:cs="Arial"/>
          <w:color w:val="111111"/>
        </w:rPr>
      </w:pPr>
      <w:r w:rsidRPr="002C658C">
        <w:rPr>
          <w:rStyle w:val="Enfasigrassetto"/>
          <w:rFonts w:ascii="Arial" w:eastAsia="Calibri" w:hAnsi="Arial" w:cs="Arial"/>
          <w:b w:val="0"/>
        </w:rPr>
        <w:t xml:space="preserve">Villa Saluzzo Serra, </w:t>
      </w:r>
      <w:r w:rsidRPr="002C658C">
        <w:rPr>
          <w:rFonts w:ascii="Arial" w:hAnsi="Arial" w:cs="Arial"/>
          <w:color w:val="111111"/>
        </w:rPr>
        <w:t xml:space="preserve">Via </w:t>
      </w:r>
      <w:proofErr w:type="spellStart"/>
      <w:r w:rsidRPr="002C658C">
        <w:rPr>
          <w:rFonts w:ascii="Arial" w:hAnsi="Arial" w:cs="Arial"/>
          <w:color w:val="111111"/>
        </w:rPr>
        <w:t>Capolungo</w:t>
      </w:r>
      <w:proofErr w:type="spellEnd"/>
      <w:r w:rsidRPr="002C658C">
        <w:rPr>
          <w:rFonts w:ascii="Arial" w:hAnsi="Arial" w:cs="Arial"/>
          <w:color w:val="111111"/>
        </w:rPr>
        <w:t xml:space="preserve"> 3, Genova - Nervi</w:t>
      </w:r>
    </w:p>
    <w:p w:rsidR="00CF55E6" w:rsidRPr="00CF55E6" w:rsidRDefault="002C658C" w:rsidP="00CF55E6">
      <w:pPr>
        <w:rPr>
          <w:b/>
          <w:color w:val="C00000"/>
        </w:rPr>
      </w:pPr>
      <w:r w:rsidRPr="002C658C">
        <w:rPr>
          <w:rFonts w:cs="Arial"/>
          <w:b/>
          <w:color w:val="111111"/>
        </w:rPr>
        <w:t xml:space="preserve">Date </w:t>
      </w:r>
      <w:r w:rsidRPr="002C658C">
        <w:t>13 novembre 2016 - 12 febbraio 2017</w:t>
      </w:r>
      <w:r w:rsidR="00CF55E6">
        <w:t xml:space="preserve"> - </w:t>
      </w:r>
      <w:r w:rsidR="00CF55E6" w:rsidRPr="00CF55E6">
        <w:rPr>
          <w:b/>
          <w:color w:val="C00000"/>
        </w:rPr>
        <w:t>p</w:t>
      </w:r>
      <w:r w:rsidR="00796A82">
        <w:rPr>
          <w:b/>
          <w:color w:val="C00000"/>
        </w:rPr>
        <w:t xml:space="preserve">rorogata </w:t>
      </w:r>
      <w:r w:rsidR="00CF55E6" w:rsidRPr="00CF55E6">
        <w:rPr>
          <w:b/>
          <w:color w:val="C00000"/>
        </w:rPr>
        <w:t xml:space="preserve">al </w:t>
      </w:r>
      <w:r w:rsidR="00CF55E6">
        <w:rPr>
          <w:b/>
          <w:color w:val="C00000"/>
        </w:rPr>
        <w:t>12 marzo</w:t>
      </w:r>
    </w:p>
    <w:p w:rsidR="005C0767" w:rsidRPr="00CB1CB0" w:rsidRDefault="005C0767" w:rsidP="00697E6E">
      <w:pPr>
        <w:pStyle w:val="NormaleWeb"/>
        <w:jc w:val="both"/>
        <w:outlineLvl w:val="0"/>
        <w:rPr>
          <w:rFonts w:ascii="Arial" w:hAnsi="Arial" w:cs="Arial"/>
          <w:b/>
          <w:color w:val="111111"/>
        </w:rPr>
      </w:pPr>
      <w:r w:rsidRPr="00CB1CB0">
        <w:rPr>
          <w:rFonts w:ascii="Arial" w:hAnsi="Arial" w:cs="Arial"/>
          <w:b/>
          <w:color w:val="111111"/>
        </w:rPr>
        <w:t xml:space="preserve">Orario invernale </w:t>
      </w:r>
      <w:r w:rsidRPr="007C2449">
        <w:rPr>
          <w:rFonts w:ascii="Arial" w:hAnsi="Arial" w:cs="Arial"/>
          <w:color w:val="111111"/>
        </w:rPr>
        <w:t xml:space="preserve">martedì </w:t>
      </w:r>
      <w:r w:rsidR="000B27A4">
        <w:rPr>
          <w:rFonts w:ascii="Arial" w:hAnsi="Arial" w:cs="Arial"/>
          <w:color w:val="111111"/>
        </w:rPr>
        <w:t>-</w:t>
      </w:r>
      <w:r w:rsidRPr="007C2449">
        <w:rPr>
          <w:rFonts w:ascii="Arial" w:hAnsi="Arial" w:cs="Arial"/>
          <w:color w:val="111111"/>
        </w:rPr>
        <w:t xml:space="preserve"> </w:t>
      </w:r>
      <w:r w:rsidR="000579D0" w:rsidRPr="007C2449">
        <w:rPr>
          <w:rFonts w:ascii="Arial" w:hAnsi="Arial" w:cs="Arial"/>
          <w:color w:val="111111"/>
        </w:rPr>
        <w:t>domenica</w:t>
      </w:r>
      <w:r w:rsidR="007C2449">
        <w:rPr>
          <w:rFonts w:ascii="Arial" w:hAnsi="Arial" w:cs="Arial"/>
          <w:color w:val="111111"/>
        </w:rPr>
        <w:t>, ore</w:t>
      </w:r>
      <w:r w:rsidRPr="007C2449">
        <w:rPr>
          <w:rFonts w:ascii="Arial" w:hAnsi="Arial" w:cs="Arial"/>
          <w:color w:val="111111"/>
        </w:rPr>
        <w:t xml:space="preserve"> </w:t>
      </w:r>
      <w:r w:rsidR="000579D0" w:rsidRPr="007C2449">
        <w:rPr>
          <w:rFonts w:ascii="Arial" w:hAnsi="Arial" w:cs="Arial"/>
          <w:color w:val="111111"/>
        </w:rPr>
        <w:t>11</w:t>
      </w:r>
      <w:r w:rsidR="007C2449">
        <w:rPr>
          <w:rFonts w:ascii="Arial" w:hAnsi="Arial" w:cs="Arial"/>
          <w:color w:val="111111"/>
        </w:rPr>
        <w:t xml:space="preserve"> </w:t>
      </w:r>
      <w:r w:rsidRPr="007C2449">
        <w:rPr>
          <w:rFonts w:ascii="Arial" w:hAnsi="Arial" w:cs="Arial"/>
          <w:color w:val="111111"/>
        </w:rPr>
        <w:t>-</w:t>
      </w:r>
      <w:r w:rsidR="007C2449">
        <w:rPr>
          <w:rFonts w:ascii="Arial" w:hAnsi="Arial" w:cs="Arial"/>
          <w:color w:val="111111"/>
        </w:rPr>
        <w:t xml:space="preserve"> 17</w:t>
      </w:r>
    </w:p>
    <w:p w:rsidR="005C0767" w:rsidRPr="007C2449" w:rsidRDefault="000579D0" w:rsidP="00697E6E">
      <w:pPr>
        <w:pStyle w:val="NormaleWeb"/>
        <w:jc w:val="both"/>
        <w:outlineLvl w:val="0"/>
        <w:rPr>
          <w:rFonts w:ascii="Arial" w:hAnsi="Arial" w:cs="Arial"/>
          <w:color w:val="111111"/>
        </w:rPr>
      </w:pPr>
      <w:r w:rsidRPr="007C2449">
        <w:rPr>
          <w:rFonts w:ascii="Arial" w:hAnsi="Arial" w:cs="Arial"/>
          <w:color w:val="111111"/>
        </w:rPr>
        <w:t>Lunedì chiuso</w:t>
      </w:r>
    </w:p>
    <w:p w:rsidR="002C658C" w:rsidRPr="00CB1CB0" w:rsidRDefault="002C658C" w:rsidP="00697E6E">
      <w:pPr>
        <w:pStyle w:val="NormaleWeb"/>
        <w:jc w:val="both"/>
        <w:outlineLvl w:val="0"/>
        <w:rPr>
          <w:rFonts w:ascii="Arial" w:hAnsi="Arial" w:cs="Arial"/>
          <w:color w:val="111111"/>
        </w:rPr>
      </w:pPr>
      <w:r w:rsidRPr="00CB1CB0">
        <w:rPr>
          <w:rFonts w:ascii="Arial" w:hAnsi="Arial" w:cs="Arial"/>
          <w:b/>
          <w:color w:val="111111"/>
        </w:rPr>
        <w:t>Ingresso</w:t>
      </w:r>
      <w:r w:rsidR="000579D0" w:rsidRPr="00CB1CB0">
        <w:rPr>
          <w:rFonts w:ascii="Arial" w:hAnsi="Arial" w:cs="Arial"/>
          <w:b/>
          <w:color w:val="111111"/>
        </w:rPr>
        <w:t xml:space="preserve"> </w:t>
      </w:r>
      <w:r w:rsidR="000579D0" w:rsidRPr="007C2449">
        <w:rPr>
          <w:rFonts w:ascii="Arial" w:hAnsi="Arial" w:cs="Arial"/>
          <w:color w:val="111111"/>
        </w:rPr>
        <w:t>€ 6 intero; € 5 ridotto</w:t>
      </w:r>
      <w:r w:rsidRPr="00CB1CB0">
        <w:rPr>
          <w:rFonts w:ascii="Arial" w:hAnsi="Arial" w:cs="Arial"/>
          <w:b/>
          <w:color w:val="111111"/>
        </w:rPr>
        <w:t xml:space="preserve"> </w:t>
      </w:r>
    </w:p>
    <w:p w:rsidR="002C658C" w:rsidRPr="007C2449" w:rsidRDefault="002C658C" w:rsidP="00697E6E">
      <w:pPr>
        <w:jc w:val="both"/>
        <w:outlineLvl w:val="0"/>
        <w:rPr>
          <w:rFonts w:cs="Arial"/>
        </w:rPr>
      </w:pPr>
      <w:r w:rsidRPr="00CB1CB0">
        <w:rPr>
          <w:rFonts w:cs="Arial"/>
          <w:b/>
        </w:rPr>
        <w:t>Info</w:t>
      </w:r>
      <w:r w:rsidR="000579D0" w:rsidRPr="00CB1CB0">
        <w:rPr>
          <w:rFonts w:cs="Arial"/>
          <w:b/>
        </w:rPr>
        <w:t xml:space="preserve"> e prenotazioni: </w:t>
      </w:r>
      <w:hyperlink r:id="rId20" w:history="1">
        <w:r w:rsidR="000579D0" w:rsidRPr="007C2449">
          <w:rPr>
            <w:rStyle w:val="Collegamentoipertestuale"/>
            <w:rFonts w:cs="Arial"/>
          </w:rPr>
          <w:t>biglietteriagam@comune.genova.it</w:t>
        </w:r>
      </w:hyperlink>
      <w:r w:rsidR="007C2449">
        <w:rPr>
          <w:rFonts w:cs="Arial"/>
        </w:rPr>
        <w:t xml:space="preserve"> -</w:t>
      </w:r>
      <w:r w:rsidR="000579D0" w:rsidRPr="007C2449">
        <w:rPr>
          <w:rFonts w:cs="Arial"/>
        </w:rPr>
        <w:t xml:space="preserve"> </w:t>
      </w:r>
      <w:r w:rsidR="007C2449">
        <w:rPr>
          <w:rFonts w:cs="Arial"/>
        </w:rPr>
        <w:t>T</w:t>
      </w:r>
      <w:r w:rsidR="000579D0" w:rsidRPr="007C2449">
        <w:rPr>
          <w:rFonts w:cs="Arial"/>
        </w:rPr>
        <w:t xml:space="preserve">el. </w:t>
      </w:r>
      <w:r w:rsidR="00044317">
        <w:rPr>
          <w:rFonts w:cs="Arial"/>
        </w:rPr>
        <w:t>+</w:t>
      </w:r>
      <w:r w:rsidR="000579D0" w:rsidRPr="007C2449">
        <w:rPr>
          <w:rFonts w:cs="Arial"/>
        </w:rPr>
        <w:t>39 010 3726025</w:t>
      </w:r>
      <w:r w:rsidR="00044317">
        <w:rPr>
          <w:rFonts w:cs="Arial"/>
        </w:rPr>
        <w:t xml:space="preserve"> – 010 5574739</w:t>
      </w:r>
    </w:p>
    <w:p w:rsidR="000579D0" w:rsidRDefault="005F7849" w:rsidP="00697E6E">
      <w:pPr>
        <w:jc w:val="both"/>
        <w:outlineLvl w:val="0"/>
        <w:rPr>
          <w:rFonts w:cs="Arial"/>
        </w:rPr>
      </w:pPr>
      <w:hyperlink r:id="rId21" w:history="1">
        <w:r w:rsidR="000579D0" w:rsidRPr="007C2449">
          <w:rPr>
            <w:rStyle w:val="Collegamentoipertestuale"/>
            <w:rFonts w:cs="Arial"/>
          </w:rPr>
          <w:t>www.museidigenova.it</w:t>
        </w:r>
      </w:hyperlink>
      <w:r w:rsidR="00357EA2">
        <w:rPr>
          <w:rFonts w:cs="Arial"/>
        </w:rPr>
        <w:t xml:space="preserve"> - </w:t>
      </w:r>
      <w:hyperlink r:id="rId22" w:history="1">
        <w:r w:rsidR="00357EA2" w:rsidRPr="000A7D76">
          <w:rPr>
            <w:rStyle w:val="Collegamentoipertestuale"/>
            <w:rFonts w:cs="Arial"/>
          </w:rPr>
          <w:t>www.facebook.com/GAM.Galleria.Arte.Moderna.Genova</w:t>
        </w:r>
      </w:hyperlink>
    </w:p>
    <w:p w:rsidR="00CB1CB0" w:rsidRDefault="00CB1CB0" w:rsidP="002C658C">
      <w:pPr>
        <w:jc w:val="both"/>
        <w:rPr>
          <w:rFonts w:cs="Arial"/>
          <w:b/>
        </w:rPr>
      </w:pPr>
    </w:p>
    <w:p w:rsidR="00357EA2" w:rsidRPr="002C658C" w:rsidRDefault="00357EA2" w:rsidP="002C658C">
      <w:pPr>
        <w:jc w:val="both"/>
        <w:rPr>
          <w:rFonts w:cs="Arial"/>
          <w:b/>
        </w:rPr>
      </w:pPr>
    </w:p>
    <w:p w:rsidR="002C658C" w:rsidRPr="002C658C" w:rsidRDefault="002C658C" w:rsidP="00697E6E">
      <w:pPr>
        <w:pStyle w:val="Textbody"/>
        <w:spacing w:after="0" w:line="240" w:lineRule="auto"/>
        <w:jc w:val="both"/>
        <w:outlineLvl w:val="0"/>
        <w:rPr>
          <w:rFonts w:ascii="Arial" w:hAnsi="Arial" w:cs="Arial"/>
          <w:b/>
          <w:bCs/>
        </w:rPr>
      </w:pPr>
      <w:r w:rsidRPr="002C658C">
        <w:rPr>
          <w:rFonts w:ascii="Arial" w:hAnsi="Arial" w:cs="Arial"/>
          <w:b/>
          <w:bCs/>
        </w:rPr>
        <w:t xml:space="preserve">Ufficio stampa per Laura Zeni </w:t>
      </w:r>
    </w:p>
    <w:p w:rsidR="002C658C" w:rsidRPr="002C658C" w:rsidRDefault="002C658C" w:rsidP="00697E6E">
      <w:pPr>
        <w:pStyle w:val="Corpodeltesto2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2C658C">
        <w:rPr>
          <w:rFonts w:ascii="Arial" w:hAnsi="Arial" w:cs="Arial"/>
          <w:b/>
          <w:sz w:val="24"/>
          <w:szCs w:val="24"/>
        </w:rPr>
        <w:t xml:space="preserve">IBC Irma Bianchi </w:t>
      </w:r>
      <w:proofErr w:type="spellStart"/>
      <w:r w:rsidRPr="002C658C">
        <w:rPr>
          <w:rFonts w:ascii="Arial" w:hAnsi="Arial" w:cs="Arial"/>
          <w:b/>
          <w:sz w:val="24"/>
          <w:szCs w:val="24"/>
        </w:rPr>
        <w:t>Communication</w:t>
      </w:r>
      <w:proofErr w:type="spellEnd"/>
      <w:r w:rsidRPr="002C658C">
        <w:rPr>
          <w:rFonts w:ascii="Arial" w:hAnsi="Arial" w:cs="Arial"/>
          <w:sz w:val="24"/>
          <w:szCs w:val="24"/>
        </w:rPr>
        <w:t xml:space="preserve"> </w:t>
      </w:r>
    </w:p>
    <w:p w:rsidR="002C658C" w:rsidRPr="002C658C" w:rsidRDefault="002C658C" w:rsidP="00697E6E">
      <w:pPr>
        <w:pStyle w:val="Corpodeltesto2"/>
        <w:spacing w:after="0" w:line="240" w:lineRule="auto"/>
        <w:ind w:right="-425"/>
        <w:contextualSpacing/>
        <w:outlineLvl w:val="0"/>
        <w:rPr>
          <w:rFonts w:ascii="Arial" w:hAnsi="Arial" w:cs="Arial"/>
          <w:sz w:val="24"/>
          <w:szCs w:val="24"/>
        </w:rPr>
      </w:pPr>
      <w:r w:rsidRPr="002C658C">
        <w:rPr>
          <w:rFonts w:ascii="Arial" w:hAnsi="Arial" w:cs="Arial"/>
          <w:sz w:val="24"/>
          <w:szCs w:val="24"/>
        </w:rPr>
        <w:t xml:space="preserve">Tel. +39 02 8940 4694 - </w:t>
      </w:r>
      <w:proofErr w:type="spellStart"/>
      <w:r w:rsidRPr="002C658C">
        <w:rPr>
          <w:rFonts w:ascii="Arial" w:hAnsi="Arial" w:cs="Arial"/>
          <w:sz w:val="24"/>
          <w:szCs w:val="24"/>
        </w:rPr>
        <w:t>mob</w:t>
      </w:r>
      <w:proofErr w:type="spellEnd"/>
      <w:r w:rsidRPr="002C658C">
        <w:rPr>
          <w:rFonts w:ascii="Arial" w:hAnsi="Arial" w:cs="Arial"/>
          <w:sz w:val="24"/>
          <w:szCs w:val="24"/>
        </w:rPr>
        <w:t xml:space="preserve">. + 39 328 5910857 - </w:t>
      </w:r>
      <w:hyperlink r:id="rId23" w:history="1">
        <w:r w:rsidRPr="002C658C">
          <w:rPr>
            <w:rStyle w:val="Collegamentoipertestuale"/>
            <w:rFonts w:ascii="Arial" w:hAnsi="Arial" w:cs="Arial"/>
            <w:sz w:val="24"/>
            <w:szCs w:val="24"/>
          </w:rPr>
          <w:t>info@irmabianchi.it</w:t>
        </w:r>
      </w:hyperlink>
      <w:r w:rsidRPr="002C658C">
        <w:rPr>
          <w:rFonts w:ascii="Arial" w:hAnsi="Arial" w:cs="Arial"/>
          <w:sz w:val="24"/>
          <w:szCs w:val="24"/>
        </w:rPr>
        <w:t xml:space="preserve"> </w:t>
      </w:r>
    </w:p>
    <w:p w:rsidR="002C658C" w:rsidRPr="002C658C" w:rsidRDefault="002C658C" w:rsidP="002C658C">
      <w:pPr>
        <w:pStyle w:val="Corpodeltesto2"/>
        <w:spacing w:after="0" w:line="240" w:lineRule="auto"/>
        <w:ind w:right="-425"/>
        <w:contextualSpacing/>
        <w:rPr>
          <w:rFonts w:ascii="Arial" w:hAnsi="Arial" w:cs="Arial"/>
          <w:sz w:val="24"/>
          <w:szCs w:val="24"/>
        </w:rPr>
      </w:pPr>
      <w:r w:rsidRPr="002C658C">
        <w:rPr>
          <w:rFonts w:ascii="Arial" w:hAnsi="Arial" w:cs="Arial"/>
          <w:sz w:val="24"/>
          <w:szCs w:val="24"/>
        </w:rPr>
        <w:t xml:space="preserve">testi e immagini scaricabili da </w:t>
      </w:r>
      <w:hyperlink r:id="rId24" w:history="1">
        <w:r w:rsidRPr="004F425D">
          <w:rPr>
            <w:rStyle w:val="Collegamentoipertestuale"/>
            <w:rFonts w:ascii="Arial" w:hAnsi="Arial" w:cs="Arial"/>
            <w:sz w:val="24"/>
            <w:szCs w:val="24"/>
          </w:rPr>
          <w:t>www.irmabianchi.it</w:t>
        </w:r>
      </w:hyperlink>
    </w:p>
    <w:sectPr w:rsidR="002C658C" w:rsidRPr="002C658C" w:rsidSect="003116C1">
      <w:pgSz w:w="11906" w:h="16838" w:code="9"/>
      <w:pgMar w:top="851" w:right="851" w:bottom="851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BAD" w:rsidRDefault="00B72BAD" w:rsidP="007C2449">
      <w:r>
        <w:separator/>
      </w:r>
    </w:p>
  </w:endnote>
  <w:endnote w:type="continuationSeparator" w:id="0">
    <w:p w:rsidR="00B72BAD" w:rsidRDefault="00B72BAD" w:rsidP="007C2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BAD" w:rsidRDefault="00B72BAD" w:rsidP="007C2449">
      <w:r>
        <w:separator/>
      </w:r>
    </w:p>
  </w:footnote>
  <w:footnote w:type="continuationSeparator" w:id="0">
    <w:p w:rsidR="00B72BAD" w:rsidRDefault="00B72BAD" w:rsidP="007C2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C79FB"/>
    <w:multiLevelType w:val="hybridMultilevel"/>
    <w:tmpl w:val="D4D0B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367BB2"/>
    <w:multiLevelType w:val="hybridMultilevel"/>
    <w:tmpl w:val="1B78212A"/>
    <w:lvl w:ilvl="0" w:tplc="23E0B9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147"/>
    <w:rsid w:val="0000101C"/>
    <w:rsid w:val="000236B2"/>
    <w:rsid w:val="000278B7"/>
    <w:rsid w:val="00044317"/>
    <w:rsid w:val="000465CB"/>
    <w:rsid w:val="000579D0"/>
    <w:rsid w:val="00061D00"/>
    <w:rsid w:val="00075A93"/>
    <w:rsid w:val="000760AC"/>
    <w:rsid w:val="00081BF6"/>
    <w:rsid w:val="000828BB"/>
    <w:rsid w:val="00084C3F"/>
    <w:rsid w:val="0008687D"/>
    <w:rsid w:val="000971DC"/>
    <w:rsid w:val="000A249F"/>
    <w:rsid w:val="000B27A4"/>
    <w:rsid w:val="000B69DC"/>
    <w:rsid w:val="000C2A77"/>
    <w:rsid w:val="000C310B"/>
    <w:rsid w:val="000C63F3"/>
    <w:rsid w:val="000D170F"/>
    <w:rsid w:val="000E046B"/>
    <w:rsid w:val="000E0C00"/>
    <w:rsid w:val="000E590C"/>
    <w:rsid w:val="000F04FD"/>
    <w:rsid w:val="000F7436"/>
    <w:rsid w:val="001103C4"/>
    <w:rsid w:val="00121EC2"/>
    <w:rsid w:val="001576D1"/>
    <w:rsid w:val="00157D8F"/>
    <w:rsid w:val="00162CC5"/>
    <w:rsid w:val="00173B58"/>
    <w:rsid w:val="00194C90"/>
    <w:rsid w:val="001A03CE"/>
    <w:rsid w:val="001A1143"/>
    <w:rsid w:val="001D591C"/>
    <w:rsid w:val="001E4847"/>
    <w:rsid w:val="001E7C3A"/>
    <w:rsid w:val="00200C0F"/>
    <w:rsid w:val="00222BF0"/>
    <w:rsid w:val="00223B58"/>
    <w:rsid w:val="00237285"/>
    <w:rsid w:val="00243D1E"/>
    <w:rsid w:val="0024471C"/>
    <w:rsid w:val="00287926"/>
    <w:rsid w:val="002A1A83"/>
    <w:rsid w:val="002B2ABC"/>
    <w:rsid w:val="002B5D6E"/>
    <w:rsid w:val="002C30C4"/>
    <w:rsid w:val="002C32F3"/>
    <w:rsid w:val="002C3C05"/>
    <w:rsid w:val="002C658C"/>
    <w:rsid w:val="002C6D03"/>
    <w:rsid w:val="002D0613"/>
    <w:rsid w:val="002E3AD1"/>
    <w:rsid w:val="002F34A0"/>
    <w:rsid w:val="003116C1"/>
    <w:rsid w:val="003154F0"/>
    <w:rsid w:val="00320EEC"/>
    <w:rsid w:val="0032392D"/>
    <w:rsid w:val="00357E63"/>
    <w:rsid w:val="00357EA2"/>
    <w:rsid w:val="00384416"/>
    <w:rsid w:val="003912CB"/>
    <w:rsid w:val="003A47DA"/>
    <w:rsid w:val="003A70DE"/>
    <w:rsid w:val="003B62AA"/>
    <w:rsid w:val="003D755A"/>
    <w:rsid w:val="003E1A34"/>
    <w:rsid w:val="003F22F4"/>
    <w:rsid w:val="00403475"/>
    <w:rsid w:val="00407042"/>
    <w:rsid w:val="004137CA"/>
    <w:rsid w:val="0042214F"/>
    <w:rsid w:val="00440B0C"/>
    <w:rsid w:val="00443CAF"/>
    <w:rsid w:val="00443D25"/>
    <w:rsid w:val="00451CC3"/>
    <w:rsid w:val="00453249"/>
    <w:rsid w:val="004551A7"/>
    <w:rsid w:val="0046608A"/>
    <w:rsid w:val="004738F7"/>
    <w:rsid w:val="00474475"/>
    <w:rsid w:val="00477B6C"/>
    <w:rsid w:val="004916E2"/>
    <w:rsid w:val="004971E6"/>
    <w:rsid w:val="0049786D"/>
    <w:rsid w:val="004A209D"/>
    <w:rsid w:val="004B349B"/>
    <w:rsid w:val="004B3550"/>
    <w:rsid w:val="004B3F3E"/>
    <w:rsid w:val="004C5586"/>
    <w:rsid w:val="004C5EDF"/>
    <w:rsid w:val="004C701A"/>
    <w:rsid w:val="004E249A"/>
    <w:rsid w:val="004F425D"/>
    <w:rsid w:val="00514305"/>
    <w:rsid w:val="00516596"/>
    <w:rsid w:val="005167CA"/>
    <w:rsid w:val="0052185D"/>
    <w:rsid w:val="00534ECE"/>
    <w:rsid w:val="005377DF"/>
    <w:rsid w:val="00561587"/>
    <w:rsid w:val="005629A1"/>
    <w:rsid w:val="00566123"/>
    <w:rsid w:val="00593F4C"/>
    <w:rsid w:val="005967C8"/>
    <w:rsid w:val="005A4565"/>
    <w:rsid w:val="005B52D3"/>
    <w:rsid w:val="005B727D"/>
    <w:rsid w:val="005B7B03"/>
    <w:rsid w:val="005C0767"/>
    <w:rsid w:val="005C65DE"/>
    <w:rsid w:val="005C7CF9"/>
    <w:rsid w:val="005D4858"/>
    <w:rsid w:val="005E55A1"/>
    <w:rsid w:val="005F0EA4"/>
    <w:rsid w:val="005F10F0"/>
    <w:rsid w:val="005F58C5"/>
    <w:rsid w:val="005F7849"/>
    <w:rsid w:val="00611794"/>
    <w:rsid w:val="00627325"/>
    <w:rsid w:val="00645451"/>
    <w:rsid w:val="0065102E"/>
    <w:rsid w:val="00674A58"/>
    <w:rsid w:val="006816CF"/>
    <w:rsid w:val="00693697"/>
    <w:rsid w:val="00697C6F"/>
    <w:rsid w:val="00697E6E"/>
    <w:rsid w:val="006A48AC"/>
    <w:rsid w:val="006D77B0"/>
    <w:rsid w:val="006F30C7"/>
    <w:rsid w:val="00702D89"/>
    <w:rsid w:val="00703547"/>
    <w:rsid w:val="0070538B"/>
    <w:rsid w:val="00715B06"/>
    <w:rsid w:val="00725644"/>
    <w:rsid w:val="00737D0C"/>
    <w:rsid w:val="0074204F"/>
    <w:rsid w:val="00755868"/>
    <w:rsid w:val="00755910"/>
    <w:rsid w:val="00764A25"/>
    <w:rsid w:val="00771C92"/>
    <w:rsid w:val="00782F42"/>
    <w:rsid w:val="00782FCD"/>
    <w:rsid w:val="00783189"/>
    <w:rsid w:val="00786D67"/>
    <w:rsid w:val="00796A82"/>
    <w:rsid w:val="007A3BFA"/>
    <w:rsid w:val="007B63FD"/>
    <w:rsid w:val="007C2449"/>
    <w:rsid w:val="007D261A"/>
    <w:rsid w:val="007D7B6F"/>
    <w:rsid w:val="007E47ED"/>
    <w:rsid w:val="007E5DE6"/>
    <w:rsid w:val="007F7E0D"/>
    <w:rsid w:val="008130BA"/>
    <w:rsid w:val="008172AF"/>
    <w:rsid w:val="0082666D"/>
    <w:rsid w:val="00826D68"/>
    <w:rsid w:val="008322DF"/>
    <w:rsid w:val="00842EB2"/>
    <w:rsid w:val="00846426"/>
    <w:rsid w:val="0087291A"/>
    <w:rsid w:val="008759E0"/>
    <w:rsid w:val="00881B53"/>
    <w:rsid w:val="00882B06"/>
    <w:rsid w:val="008A455E"/>
    <w:rsid w:val="008A7221"/>
    <w:rsid w:val="008B460C"/>
    <w:rsid w:val="008B4FC2"/>
    <w:rsid w:val="008F1F20"/>
    <w:rsid w:val="008F21BD"/>
    <w:rsid w:val="00923307"/>
    <w:rsid w:val="009259D9"/>
    <w:rsid w:val="00931758"/>
    <w:rsid w:val="009344E5"/>
    <w:rsid w:val="0094195F"/>
    <w:rsid w:val="0095132D"/>
    <w:rsid w:val="00951B46"/>
    <w:rsid w:val="00952CE0"/>
    <w:rsid w:val="00956512"/>
    <w:rsid w:val="00980C37"/>
    <w:rsid w:val="0098593B"/>
    <w:rsid w:val="00995E63"/>
    <w:rsid w:val="009B71B9"/>
    <w:rsid w:val="009B7B79"/>
    <w:rsid w:val="009D5941"/>
    <w:rsid w:val="009E0147"/>
    <w:rsid w:val="009E1A44"/>
    <w:rsid w:val="009E2083"/>
    <w:rsid w:val="00A14DAC"/>
    <w:rsid w:val="00A313C4"/>
    <w:rsid w:val="00A31410"/>
    <w:rsid w:val="00A46147"/>
    <w:rsid w:val="00A57745"/>
    <w:rsid w:val="00A67A74"/>
    <w:rsid w:val="00A751E7"/>
    <w:rsid w:val="00A754ED"/>
    <w:rsid w:val="00A9273E"/>
    <w:rsid w:val="00A94ACD"/>
    <w:rsid w:val="00A96BAB"/>
    <w:rsid w:val="00AA01A7"/>
    <w:rsid w:val="00AA2662"/>
    <w:rsid w:val="00AB60A4"/>
    <w:rsid w:val="00AC4068"/>
    <w:rsid w:val="00AD15C3"/>
    <w:rsid w:val="00AD2654"/>
    <w:rsid w:val="00AD38ED"/>
    <w:rsid w:val="00AD5629"/>
    <w:rsid w:val="00AD5A68"/>
    <w:rsid w:val="00AE039D"/>
    <w:rsid w:val="00AE2BEA"/>
    <w:rsid w:val="00AE63CC"/>
    <w:rsid w:val="00B216EE"/>
    <w:rsid w:val="00B40E1B"/>
    <w:rsid w:val="00B4221F"/>
    <w:rsid w:val="00B44F9E"/>
    <w:rsid w:val="00B52980"/>
    <w:rsid w:val="00B72BAD"/>
    <w:rsid w:val="00B84D88"/>
    <w:rsid w:val="00B95C1D"/>
    <w:rsid w:val="00BA15A5"/>
    <w:rsid w:val="00BB2C03"/>
    <w:rsid w:val="00BC0AF4"/>
    <w:rsid w:val="00BC1E53"/>
    <w:rsid w:val="00BD650C"/>
    <w:rsid w:val="00BE13C8"/>
    <w:rsid w:val="00BE3B89"/>
    <w:rsid w:val="00BF09CB"/>
    <w:rsid w:val="00BF6241"/>
    <w:rsid w:val="00C12AAB"/>
    <w:rsid w:val="00C2143D"/>
    <w:rsid w:val="00C25CF0"/>
    <w:rsid w:val="00C33AD4"/>
    <w:rsid w:val="00C476F9"/>
    <w:rsid w:val="00C57EFD"/>
    <w:rsid w:val="00CB1CB0"/>
    <w:rsid w:val="00CB31FB"/>
    <w:rsid w:val="00CD009A"/>
    <w:rsid w:val="00CD2B93"/>
    <w:rsid w:val="00CD38E3"/>
    <w:rsid w:val="00CD72FA"/>
    <w:rsid w:val="00CD74D4"/>
    <w:rsid w:val="00CE04EC"/>
    <w:rsid w:val="00CE4AFD"/>
    <w:rsid w:val="00CF24E1"/>
    <w:rsid w:val="00CF44A0"/>
    <w:rsid w:val="00CF55E6"/>
    <w:rsid w:val="00D21241"/>
    <w:rsid w:val="00D2201A"/>
    <w:rsid w:val="00D31C01"/>
    <w:rsid w:val="00D34195"/>
    <w:rsid w:val="00D46A47"/>
    <w:rsid w:val="00D536E4"/>
    <w:rsid w:val="00D610E2"/>
    <w:rsid w:val="00D66698"/>
    <w:rsid w:val="00D83881"/>
    <w:rsid w:val="00D8548D"/>
    <w:rsid w:val="00D9237C"/>
    <w:rsid w:val="00D95631"/>
    <w:rsid w:val="00D95C19"/>
    <w:rsid w:val="00DA40E4"/>
    <w:rsid w:val="00DA4C99"/>
    <w:rsid w:val="00DB3D95"/>
    <w:rsid w:val="00DB439B"/>
    <w:rsid w:val="00DE496F"/>
    <w:rsid w:val="00DF4885"/>
    <w:rsid w:val="00E020A4"/>
    <w:rsid w:val="00E03CFC"/>
    <w:rsid w:val="00E45AEC"/>
    <w:rsid w:val="00E46968"/>
    <w:rsid w:val="00E50837"/>
    <w:rsid w:val="00E823BC"/>
    <w:rsid w:val="00E85DDF"/>
    <w:rsid w:val="00EA4D5E"/>
    <w:rsid w:val="00EB1EC1"/>
    <w:rsid w:val="00EC1EBD"/>
    <w:rsid w:val="00ED7F6B"/>
    <w:rsid w:val="00EE4C99"/>
    <w:rsid w:val="00F004A3"/>
    <w:rsid w:val="00F024B5"/>
    <w:rsid w:val="00F0699F"/>
    <w:rsid w:val="00F21BF6"/>
    <w:rsid w:val="00F23B41"/>
    <w:rsid w:val="00F26A0D"/>
    <w:rsid w:val="00F3746F"/>
    <w:rsid w:val="00F4782D"/>
    <w:rsid w:val="00F5217D"/>
    <w:rsid w:val="00F914CB"/>
    <w:rsid w:val="00F97516"/>
    <w:rsid w:val="00FA035B"/>
    <w:rsid w:val="00FA0AB6"/>
    <w:rsid w:val="00FB4BE1"/>
    <w:rsid w:val="00FB6EE1"/>
    <w:rsid w:val="00FC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3550"/>
    <w:pPr>
      <w:spacing w:after="0" w:line="240" w:lineRule="auto"/>
    </w:pPr>
    <w:rPr>
      <w:rFonts w:ascii="Arial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E014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0E046B"/>
    <w:rPr>
      <w:rFonts w:ascii="Times New Roman" w:eastAsia="Times New Roman" w:hAnsi="Times New Roman"/>
    </w:rPr>
  </w:style>
  <w:style w:type="character" w:styleId="Enfasigrassetto">
    <w:name w:val="Strong"/>
    <w:qFormat/>
    <w:rsid w:val="000E046B"/>
    <w:rPr>
      <w:b/>
      <w:bCs/>
    </w:rPr>
  </w:style>
  <w:style w:type="paragraph" w:styleId="Paragrafoelenco">
    <w:name w:val="List Paragraph"/>
    <w:basedOn w:val="Normale"/>
    <w:uiPriority w:val="34"/>
    <w:qFormat/>
    <w:rsid w:val="002C3C05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6816CF"/>
    <w:rPr>
      <w:color w:val="800080" w:themeColor="followedHyperlink"/>
      <w:u w:val="single"/>
    </w:rPr>
  </w:style>
  <w:style w:type="paragraph" w:customStyle="1" w:styleId="Textbody">
    <w:name w:val="Text body"/>
    <w:basedOn w:val="Normale"/>
    <w:rsid w:val="002C658C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styleId="Corpodeltesto2">
    <w:name w:val="Body Text 2"/>
    <w:basedOn w:val="Normale"/>
    <w:link w:val="Corpodeltesto2Carattere"/>
    <w:unhideWhenUsed/>
    <w:rsid w:val="002C658C"/>
    <w:pPr>
      <w:spacing w:after="120" w:line="480" w:lineRule="auto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2C658C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36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36B2"/>
    <w:rPr>
      <w:rFonts w:ascii="Tahom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C24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2449"/>
    <w:rPr>
      <w:rFonts w:ascii="Arial" w:hAnsi="Arial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C24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2449"/>
    <w:rPr>
      <w:rFonts w:ascii="Arial" w:hAnsi="Arial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3550"/>
    <w:pPr>
      <w:spacing w:after="0" w:line="240" w:lineRule="auto"/>
    </w:pPr>
    <w:rPr>
      <w:rFonts w:ascii="Arial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E014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0E046B"/>
    <w:rPr>
      <w:rFonts w:ascii="Times New Roman" w:eastAsia="Times New Roman" w:hAnsi="Times New Roman"/>
    </w:rPr>
  </w:style>
  <w:style w:type="character" w:styleId="Enfasigrassetto">
    <w:name w:val="Strong"/>
    <w:qFormat/>
    <w:rsid w:val="000E046B"/>
    <w:rPr>
      <w:b/>
      <w:bCs/>
    </w:rPr>
  </w:style>
  <w:style w:type="paragraph" w:styleId="Paragrafoelenco">
    <w:name w:val="List Paragraph"/>
    <w:basedOn w:val="Normale"/>
    <w:uiPriority w:val="34"/>
    <w:qFormat/>
    <w:rsid w:val="002C3C05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6816CF"/>
    <w:rPr>
      <w:color w:val="800080" w:themeColor="followedHyperlink"/>
      <w:u w:val="single"/>
    </w:rPr>
  </w:style>
  <w:style w:type="paragraph" w:customStyle="1" w:styleId="Textbody">
    <w:name w:val="Text body"/>
    <w:basedOn w:val="Normale"/>
    <w:rsid w:val="002C658C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styleId="Corpodeltesto2">
    <w:name w:val="Body Text 2"/>
    <w:basedOn w:val="Normale"/>
    <w:link w:val="Corpodeltesto2Carattere"/>
    <w:unhideWhenUsed/>
    <w:rsid w:val="002C658C"/>
    <w:pPr>
      <w:spacing w:after="120" w:line="480" w:lineRule="auto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2C658C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36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36B2"/>
    <w:rPr>
      <w:rFonts w:ascii="Tahom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C24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2449"/>
    <w:rPr>
      <w:rFonts w:ascii="Arial" w:hAnsi="Arial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C24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2449"/>
    <w:rPr>
      <w:rFonts w:ascii="Arial" w:hAnsi="Arial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aurazeni.it/" TargetMode="External"/><Relationship Id="rId18" Type="http://schemas.openxmlformats.org/officeDocument/2006/relationships/image" Target="media/image7.jp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museidigenova.it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image" Target="media/image6.jp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g"/><Relationship Id="rId20" Type="http://schemas.openxmlformats.org/officeDocument/2006/relationships/hyperlink" Target="mailto:biglietteriagam@comune.genova.i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24" Type="http://schemas.openxmlformats.org/officeDocument/2006/relationships/hyperlink" Target="http://www.irmabianchi.it/mostra/laura-zeni-passworld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wolfsoniana.it/" TargetMode="External"/><Relationship Id="rId23" Type="http://schemas.openxmlformats.org/officeDocument/2006/relationships/hyperlink" Target="mailto:info@irmabianchi.it" TargetMode="External"/><Relationship Id="rId10" Type="http://schemas.openxmlformats.org/officeDocument/2006/relationships/image" Target="media/image2.jpg"/><Relationship Id="rId19" Type="http://schemas.openxmlformats.org/officeDocument/2006/relationships/image" Target="media/image8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://www.museidigenova.it/" TargetMode="External"/><Relationship Id="rId22" Type="http://schemas.openxmlformats.org/officeDocument/2006/relationships/hyperlink" Target="http://www.facebook.com/GAM.Galleria.Arte.Moderna.Genov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F634A-3CA1-4637-807A-6F655EA68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69</cp:revision>
  <cp:lastPrinted>2016-10-19T12:54:00Z</cp:lastPrinted>
  <dcterms:created xsi:type="dcterms:W3CDTF">2016-09-19T13:11:00Z</dcterms:created>
  <dcterms:modified xsi:type="dcterms:W3CDTF">2017-02-07T08:42:00Z</dcterms:modified>
</cp:coreProperties>
</file>