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C3F" w:rsidRDefault="00327A46" w:rsidP="007A0C3F">
      <w:pPr>
        <w:jc w:val="right"/>
      </w:pPr>
      <w:r>
        <w:rPr>
          <w:rFonts w:ascii="Arial" w:hAnsi="Arial" w:cs="Arial"/>
          <w:b/>
          <w:i/>
          <w:noProof/>
        </w:rPr>
        <w:drawing>
          <wp:inline distT="0" distB="0" distL="0" distR="0" wp14:anchorId="2F434D87" wp14:editId="4401FE99">
            <wp:extent cx="800100" cy="358140"/>
            <wp:effectExtent l="0" t="0" r="0" b="3810"/>
            <wp:docPr id="3" name="Immagine 3" descr="nu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uovo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i/>
          <w:noProof/>
        </w:rPr>
        <w:t xml:space="preserve">     </w:t>
      </w:r>
      <w:r>
        <w:rPr>
          <w:rFonts w:ascii="Arial" w:hAnsi="Arial" w:cs="Arial"/>
          <w:b/>
          <w:i/>
          <w:noProof/>
          <w:sz w:val="12"/>
          <w:szCs w:val="12"/>
        </w:rPr>
        <w:drawing>
          <wp:inline distT="0" distB="0" distL="0" distR="0" wp14:anchorId="5B32FA0B" wp14:editId="4DAF4E2A">
            <wp:extent cx="1005840" cy="358140"/>
            <wp:effectExtent l="0" t="0" r="3810" b="3810"/>
            <wp:docPr id="2" name="Immagine 2" descr="Logo FAM 3 righe col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FAM 3 righe color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b="17544"/>
                    <a:stretch/>
                  </pic:blipFill>
                  <pic:spPr bwMode="auto">
                    <a:xfrm>
                      <a:off x="0" y="0"/>
                      <a:ext cx="100584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i/>
          <w:noProof/>
        </w:rPr>
        <w:t xml:space="preserve">                                                                           </w:t>
      </w:r>
      <w:r w:rsidR="007A0C3F">
        <w:rPr>
          <w:rFonts w:ascii="Arial" w:hAnsi="Arial" w:cs="Arial"/>
          <w:b/>
          <w:i/>
          <w:noProof/>
        </w:rPr>
        <w:drawing>
          <wp:inline distT="0" distB="0" distL="0" distR="0" wp14:anchorId="21858667" wp14:editId="1A81E760">
            <wp:extent cx="1200839" cy="1080000"/>
            <wp:effectExtent l="0" t="0" r="0" b="635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iennal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839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32A6" w:rsidRDefault="00C332A6" w:rsidP="007A0C3F">
      <w:pPr>
        <w:jc w:val="righ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2127"/>
        <w:gridCol w:w="2126"/>
        <w:gridCol w:w="1276"/>
        <w:gridCol w:w="2327"/>
      </w:tblGrid>
      <w:tr w:rsidR="00E853AC" w:rsidRPr="00ED1551" w:rsidTr="00951DB2">
        <w:tc>
          <w:tcPr>
            <w:tcW w:w="2376" w:type="dxa"/>
            <w:shd w:val="clear" w:color="auto" w:fill="auto"/>
            <w:vAlign w:val="center"/>
          </w:tcPr>
          <w:p w:rsidR="00E853AC" w:rsidRPr="00ED1551" w:rsidRDefault="00E853AC" w:rsidP="00951DB2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853AC" w:rsidRPr="00ED1551" w:rsidRDefault="00E853AC" w:rsidP="00327A4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853AC" w:rsidRPr="00ED1551" w:rsidRDefault="00E853AC" w:rsidP="00951DB2">
            <w:pPr>
              <w:jc w:val="center"/>
              <w:rPr>
                <w:rFonts w:ascii="Arial" w:hAnsi="Arial" w:cs="Arial"/>
                <w:b/>
                <w:i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</w:tcPr>
          <w:p w:rsidR="00E853AC" w:rsidRPr="00ED1551" w:rsidRDefault="00E853AC" w:rsidP="00951DB2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E853AC" w:rsidRPr="00ED1551" w:rsidRDefault="00E853AC" w:rsidP="00951DB2">
            <w:pPr>
              <w:jc w:val="both"/>
              <w:rPr>
                <w:rFonts w:ascii="Arial" w:hAnsi="Arial" w:cs="Arial"/>
                <w:b/>
                <w:i/>
              </w:rPr>
            </w:pPr>
          </w:p>
        </w:tc>
      </w:tr>
    </w:tbl>
    <w:p w:rsidR="0066036A" w:rsidRDefault="0066036A" w:rsidP="009426A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BIOGRAFIE ARTISTI</w:t>
      </w:r>
    </w:p>
    <w:p w:rsidR="0066036A" w:rsidRPr="0066036A" w:rsidRDefault="0066036A" w:rsidP="009426A3">
      <w:pPr>
        <w:jc w:val="both"/>
        <w:rPr>
          <w:rFonts w:ascii="Arial" w:hAnsi="Arial" w:cs="Arial"/>
          <w:b/>
          <w:sz w:val="10"/>
          <w:szCs w:val="10"/>
        </w:rPr>
      </w:pPr>
    </w:p>
    <w:p w:rsidR="009426A3" w:rsidRPr="00246AD5" w:rsidRDefault="009426A3" w:rsidP="009426A3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246AD5">
        <w:rPr>
          <w:rFonts w:ascii="Arial" w:hAnsi="Arial" w:cs="Arial"/>
          <w:b/>
          <w:sz w:val="22"/>
          <w:szCs w:val="22"/>
        </w:rPr>
        <w:t>S</w:t>
      </w:r>
      <w:r w:rsidR="00D45B3E" w:rsidRPr="00246AD5">
        <w:rPr>
          <w:rFonts w:ascii="Arial" w:hAnsi="Arial" w:cs="Arial"/>
          <w:b/>
          <w:sz w:val="22"/>
          <w:szCs w:val="22"/>
        </w:rPr>
        <w:t>hilpa</w:t>
      </w:r>
      <w:proofErr w:type="spellEnd"/>
      <w:r w:rsidR="00D45B3E" w:rsidRPr="00246AD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D45B3E" w:rsidRPr="00246AD5">
        <w:rPr>
          <w:rFonts w:ascii="Arial" w:hAnsi="Arial" w:cs="Arial"/>
          <w:b/>
          <w:sz w:val="22"/>
          <w:szCs w:val="22"/>
        </w:rPr>
        <w:t>Gupta</w:t>
      </w:r>
      <w:proofErr w:type="spellEnd"/>
      <w:r w:rsidRPr="00246AD5">
        <w:rPr>
          <w:rFonts w:ascii="Arial" w:hAnsi="Arial" w:cs="Arial"/>
          <w:sz w:val="22"/>
          <w:szCs w:val="22"/>
        </w:rPr>
        <w:t xml:space="preserve"> (1976) vive e lavora a Mumbai, in India, dove dal 1992 al 1997 ha studiato scultura al Sir J.J. School of Fine </w:t>
      </w:r>
      <w:proofErr w:type="spellStart"/>
      <w:r w:rsidRPr="00246AD5">
        <w:rPr>
          <w:rFonts w:ascii="Arial" w:hAnsi="Arial" w:cs="Arial"/>
          <w:sz w:val="22"/>
          <w:szCs w:val="22"/>
        </w:rPr>
        <w:t>Arts</w:t>
      </w:r>
      <w:proofErr w:type="spellEnd"/>
      <w:r w:rsidRPr="00246AD5">
        <w:rPr>
          <w:rFonts w:ascii="Arial" w:hAnsi="Arial" w:cs="Arial"/>
          <w:sz w:val="22"/>
          <w:szCs w:val="22"/>
        </w:rPr>
        <w:t xml:space="preserve">. Le sue opere utilizzano video interattivi, siti web, oggetti, fotografie, suoni e performance per indagare tematiche quali il desiderio, la religione, il concetto di sicurezza e di confine. </w:t>
      </w:r>
    </w:p>
    <w:p w:rsidR="009426A3" w:rsidRDefault="009426A3" w:rsidP="009426A3">
      <w:pPr>
        <w:jc w:val="both"/>
        <w:rPr>
          <w:rFonts w:ascii="Arial" w:hAnsi="Arial" w:cs="Arial"/>
          <w:sz w:val="22"/>
          <w:szCs w:val="22"/>
        </w:rPr>
      </w:pPr>
      <w:r w:rsidRPr="00246AD5">
        <w:rPr>
          <w:rFonts w:ascii="Arial" w:hAnsi="Arial" w:cs="Arial"/>
          <w:sz w:val="22"/>
          <w:szCs w:val="22"/>
        </w:rPr>
        <w:t xml:space="preserve">Mostre personali dell’artista si sono svolte in Asia, Europa e Stati Uniti. In particolare, di recente, presso: </w:t>
      </w:r>
      <w:proofErr w:type="spellStart"/>
      <w:r w:rsidRPr="00246AD5">
        <w:rPr>
          <w:rFonts w:ascii="Arial" w:hAnsi="Arial" w:cs="Arial"/>
          <w:sz w:val="22"/>
          <w:szCs w:val="22"/>
        </w:rPr>
        <w:t>Kunstnernes</w:t>
      </w:r>
      <w:proofErr w:type="spellEnd"/>
      <w:r w:rsidRPr="00246AD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6AD5">
        <w:rPr>
          <w:rFonts w:ascii="Arial" w:hAnsi="Arial" w:cs="Arial"/>
          <w:sz w:val="22"/>
          <w:szCs w:val="22"/>
        </w:rPr>
        <w:t>Hus</w:t>
      </w:r>
      <w:proofErr w:type="spellEnd"/>
      <w:r w:rsidRPr="00246AD5">
        <w:rPr>
          <w:rFonts w:ascii="Arial" w:hAnsi="Arial" w:cs="Arial"/>
          <w:sz w:val="22"/>
          <w:szCs w:val="22"/>
        </w:rPr>
        <w:t xml:space="preserve">, Oslo; MO </w:t>
      </w:r>
      <w:proofErr w:type="spellStart"/>
      <w:r w:rsidRPr="00246AD5">
        <w:rPr>
          <w:rFonts w:ascii="Arial" w:hAnsi="Arial" w:cs="Arial"/>
          <w:sz w:val="22"/>
          <w:szCs w:val="22"/>
        </w:rPr>
        <w:t>Mucsarnok</w:t>
      </w:r>
      <w:proofErr w:type="spellEnd"/>
      <w:r w:rsidRPr="00246AD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6AD5">
        <w:rPr>
          <w:rFonts w:ascii="Arial" w:hAnsi="Arial" w:cs="Arial"/>
          <w:sz w:val="22"/>
          <w:szCs w:val="22"/>
        </w:rPr>
        <w:t>Kunsthalle</w:t>
      </w:r>
      <w:proofErr w:type="spellEnd"/>
      <w:r w:rsidRPr="00246AD5">
        <w:rPr>
          <w:rFonts w:ascii="Arial" w:hAnsi="Arial" w:cs="Arial"/>
          <w:sz w:val="22"/>
          <w:szCs w:val="22"/>
        </w:rPr>
        <w:t xml:space="preserve">, Budapest; MAAP Space, Brisbane; </w:t>
      </w:r>
      <w:proofErr w:type="spellStart"/>
      <w:r w:rsidRPr="00246AD5">
        <w:rPr>
          <w:rFonts w:ascii="Arial" w:hAnsi="Arial" w:cs="Arial"/>
          <w:sz w:val="22"/>
          <w:szCs w:val="22"/>
        </w:rPr>
        <w:t>Arnolfini</w:t>
      </w:r>
      <w:proofErr w:type="spellEnd"/>
      <w:r w:rsidRPr="00246AD5">
        <w:rPr>
          <w:rFonts w:ascii="Arial" w:hAnsi="Arial" w:cs="Arial"/>
          <w:sz w:val="22"/>
          <w:szCs w:val="22"/>
        </w:rPr>
        <w:t xml:space="preserve">, Bristol; OK Center for Contemporary Art, Linz. </w:t>
      </w:r>
      <w:proofErr w:type="spellStart"/>
      <w:r w:rsidRPr="00246AD5">
        <w:rPr>
          <w:rFonts w:ascii="Arial" w:hAnsi="Arial" w:cs="Arial"/>
          <w:sz w:val="22"/>
          <w:szCs w:val="22"/>
        </w:rPr>
        <w:t>Gupta</w:t>
      </w:r>
      <w:proofErr w:type="spellEnd"/>
      <w:r w:rsidRPr="00246AD5">
        <w:rPr>
          <w:rFonts w:ascii="Arial" w:hAnsi="Arial" w:cs="Arial"/>
          <w:sz w:val="22"/>
          <w:szCs w:val="22"/>
        </w:rPr>
        <w:t xml:space="preserve"> ha partecipato alla Triennale </w:t>
      </w:r>
      <w:proofErr w:type="spellStart"/>
      <w:r w:rsidRPr="00246AD5">
        <w:rPr>
          <w:rFonts w:ascii="Arial" w:hAnsi="Arial" w:cs="Arial"/>
          <w:sz w:val="22"/>
          <w:szCs w:val="22"/>
        </w:rPr>
        <w:t>Younger</w:t>
      </w:r>
      <w:proofErr w:type="spellEnd"/>
      <w:r w:rsidRPr="00246AD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6AD5">
        <w:rPr>
          <w:rFonts w:ascii="Arial" w:hAnsi="Arial" w:cs="Arial"/>
          <w:sz w:val="22"/>
          <w:szCs w:val="22"/>
        </w:rPr>
        <w:t>than</w:t>
      </w:r>
      <w:proofErr w:type="spellEnd"/>
      <w:r w:rsidRPr="00246AD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6AD5">
        <w:rPr>
          <w:rFonts w:ascii="Arial" w:hAnsi="Arial" w:cs="Arial"/>
          <w:sz w:val="22"/>
          <w:szCs w:val="22"/>
        </w:rPr>
        <w:t>Jesus</w:t>
      </w:r>
      <w:proofErr w:type="spellEnd"/>
      <w:r w:rsidRPr="00246AD5">
        <w:rPr>
          <w:rFonts w:ascii="Arial" w:hAnsi="Arial" w:cs="Arial"/>
          <w:sz w:val="22"/>
          <w:szCs w:val="22"/>
        </w:rPr>
        <w:t xml:space="preserve">, New </w:t>
      </w:r>
      <w:proofErr w:type="spellStart"/>
      <w:r w:rsidRPr="00246AD5">
        <w:rPr>
          <w:rFonts w:ascii="Arial" w:hAnsi="Arial" w:cs="Arial"/>
          <w:sz w:val="22"/>
          <w:szCs w:val="22"/>
        </w:rPr>
        <w:t>Museum</w:t>
      </w:r>
      <w:proofErr w:type="spellEnd"/>
      <w:r w:rsidRPr="00246AD5">
        <w:rPr>
          <w:rFonts w:ascii="Arial" w:hAnsi="Arial" w:cs="Arial"/>
          <w:sz w:val="22"/>
          <w:szCs w:val="22"/>
        </w:rPr>
        <w:t xml:space="preserve">, New York; Lyon Biennale, curata da </w:t>
      </w:r>
      <w:proofErr w:type="spellStart"/>
      <w:r w:rsidRPr="00246AD5">
        <w:rPr>
          <w:rFonts w:ascii="Arial" w:hAnsi="Arial" w:cs="Arial"/>
          <w:sz w:val="22"/>
          <w:szCs w:val="22"/>
        </w:rPr>
        <w:t>Hou</w:t>
      </w:r>
      <w:proofErr w:type="spellEnd"/>
      <w:r w:rsidRPr="00246AD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6AD5">
        <w:rPr>
          <w:rFonts w:ascii="Arial" w:hAnsi="Arial" w:cs="Arial"/>
          <w:sz w:val="22"/>
          <w:szCs w:val="22"/>
        </w:rPr>
        <w:t>Hanru</w:t>
      </w:r>
      <w:proofErr w:type="spellEnd"/>
      <w:r w:rsidRPr="00246AD5">
        <w:rPr>
          <w:rFonts w:ascii="Arial" w:hAnsi="Arial" w:cs="Arial"/>
          <w:sz w:val="22"/>
          <w:szCs w:val="22"/>
        </w:rPr>
        <w:t xml:space="preserve">; Biennale di </w:t>
      </w:r>
      <w:proofErr w:type="spellStart"/>
      <w:r w:rsidRPr="00246AD5">
        <w:rPr>
          <w:rFonts w:ascii="Arial" w:hAnsi="Arial" w:cs="Arial"/>
          <w:sz w:val="22"/>
          <w:szCs w:val="22"/>
        </w:rPr>
        <w:t>Gwangju</w:t>
      </w:r>
      <w:proofErr w:type="spellEnd"/>
      <w:r w:rsidRPr="00246AD5">
        <w:rPr>
          <w:rFonts w:ascii="Arial" w:hAnsi="Arial" w:cs="Arial"/>
          <w:sz w:val="22"/>
          <w:szCs w:val="22"/>
        </w:rPr>
        <w:t xml:space="preserve">, diretta da </w:t>
      </w:r>
      <w:proofErr w:type="spellStart"/>
      <w:r w:rsidRPr="00246AD5">
        <w:rPr>
          <w:rFonts w:ascii="Arial" w:hAnsi="Arial" w:cs="Arial"/>
          <w:sz w:val="22"/>
          <w:szCs w:val="22"/>
        </w:rPr>
        <w:t>Okwui</w:t>
      </w:r>
      <w:proofErr w:type="spellEnd"/>
      <w:r w:rsidRPr="00246AD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6AD5">
        <w:rPr>
          <w:rFonts w:ascii="Arial" w:hAnsi="Arial" w:cs="Arial"/>
          <w:sz w:val="22"/>
          <w:szCs w:val="22"/>
        </w:rPr>
        <w:t>Enwezor</w:t>
      </w:r>
      <w:proofErr w:type="spellEnd"/>
      <w:r w:rsidRPr="00246AD5">
        <w:rPr>
          <w:rFonts w:ascii="Arial" w:hAnsi="Arial" w:cs="Arial"/>
          <w:sz w:val="22"/>
          <w:szCs w:val="22"/>
        </w:rPr>
        <w:t xml:space="preserve"> e curata da </w:t>
      </w:r>
      <w:proofErr w:type="spellStart"/>
      <w:r w:rsidRPr="00246AD5">
        <w:rPr>
          <w:rFonts w:ascii="Arial" w:hAnsi="Arial" w:cs="Arial"/>
          <w:sz w:val="22"/>
          <w:szCs w:val="22"/>
        </w:rPr>
        <w:t>Ranjit</w:t>
      </w:r>
      <w:proofErr w:type="spellEnd"/>
      <w:r w:rsidRPr="00246AD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6AD5">
        <w:rPr>
          <w:rFonts w:ascii="Arial" w:hAnsi="Arial" w:cs="Arial"/>
          <w:sz w:val="22"/>
          <w:szCs w:val="22"/>
        </w:rPr>
        <w:t>Hoskote</w:t>
      </w:r>
      <w:proofErr w:type="spellEnd"/>
      <w:r w:rsidRPr="00246AD5">
        <w:rPr>
          <w:rFonts w:ascii="Arial" w:hAnsi="Arial" w:cs="Arial"/>
          <w:sz w:val="22"/>
          <w:szCs w:val="22"/>
        </w:rPr>
        <w:t xml:space="preserve">; Triennale di Yokohama, curata da Hans Ulrich </w:t>
      </w:r>
      <w:proofErr w:type="spellStart"/>
      <w:r w:rsidRPr="00246AD5">
        <w:rPr>
          <w:rFonts w:ascii="Arial" w:hAnsi="Arial" w:cs="Arial"/>
          <w:sz w:val="22"/>
          <w:szCs w:val="22"/>
        </w:rPr>
        <w:t>Obrist</w:t>
      </w:r>
      <w:proofErr w:type="spellEnd"/>
      <w:r w:rsidRPr="00246AD5">
        <w:rPr>
          <w:rFonts w:ascii="Arial" w:hAnsi="Arial" w:cs="Arial"/>
          <w:sz w:val="22"/>
          <w:szCs w:val="22"/>
        </w:rPr>
        <w:t xml:space="preserve">, Biennale di Liverpool, curata da Gerardo </w:t>
      </w:r>
      <w:proofErr w:type="spellStart"/>
      <w:r w:rsidRPr="00246AD5">
        <w:rPr>
          <w:rFonts w:ascii="Arial" w:hAnsi="Arial" w:cs="Arial"/>
          <w:sz w:val="22"/>
          <w:szCs w:val="22"/>
        </w:rPr>
        <w:t>Mosquera</w:t>
      </w:r>
      <w:proofErr w:type="spellEnd"/>
      <w:r w:rsidRPr="00246AD5">
        <w:rPr>
          <w:rFonts w:ascii="Arial" w:hAnsi="Arial" w:cs="Arial"/>
          <w:sz w:val="22"/>
          <w:szCs w:val="22"/>
        </w:rPr>
        <w:t>; più di recente: Dhaka Art Summit, curata da Diana Campbell-</w:t>
      </w:r>
      <w:proofErr w:type="spellStart"/>
      <w:r w:rsidRPr="00246AD5">
        <w:rPr>
          <w:rFonts w:ascii="Arial" w:hAnsi="Arial" w:cs="Arial"/>
          <w:sz w:val="22"/>
          <w:szCs w:val="22"/>
        </w:rPr>
        <w:t>Betancourt</w:t>
      </w:r>
      <w:proofErr w:type="spellEnd"/>
      <w:r w:rsidRPr="00246AD5">
        <w:rPr>
          <w:rFonts w:ascii="Arial" w:hAnsi="Arial" w:cs="Arial"/>
          <w:sz w:val="22"/>
          <w:szCs w:val="22"/>
        </w:rPr>
        <w:t xml:space="preserve">, Biennale di Sharjah, curata da </w:t>
      </w:r>
      <w:proofErr w:type="spellStart"/>
      <w:r w:rsidRPr="00246AD5">
        <w:rPr>
          <w:rFonts w:ascii="Arial" w:hAnsi="Arial" w:cs="Arial"/>
          <w:sz w:val="22"/>
          <w:szCs w:val="22"/>
        </w:rPr>
        <w:t>Yuko</w:t>
      </w:r>
      <w:proofErr w:type="spellEnd"/>
      <w:r w:rsidRPr="00246AD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6AD5">
        <w:rPr>
          <w:rFonts w:ascii="Arial" w:hAnsi="Arial" w:cs="Arial"/>
          <w:sz w:val="22"/>
          <w:szCs w:val="22"/>
        </w:rPr>
        <w:t>Hasegawa</w:t>
      </w:r>
      <w:proofErr w:type="spellEnd"/>
      <w:r w:rsidRPr="00246AD5">
        <w:rPr>
          <w:rFonts w:ascii="Arial" w:hAnsi="Arial" w:cs="Arial"/>
          <w:sz w:val="22"/>
          <w:szCs w:val="22"/>
        </w:rPr>
        <w:t xml:space="preserve">, 8° </w:t>
      </w:r>
      <w:proofErr w:type="spellStart"/>
      <w:r w:rsidRPr="00246AD5">
        <w:rPr>
          <w:rFonts w:ascii="Arial" w:hAnsi="Arial" w:cs="Arial"/>
          <w:sz w:val="22"/>
          <w:szCs w:val="22"/>
        </w:rPr>
        <w:t>Berlin</w:t>
      </w:r>
      <w:proofErr w:type="spellEnd"/>
      <w:r w:rsidRPr="00246AD5">
        <w:rPr>
          <w:rFonts w:ascii="Arial" w:hAnsi="Arial" w:cs="Arial"/>
          <w:sz w:val="22"/>
          <w:szCs w:val="22"/>
        </w:rPr>
        <w:t xml:space="preserve"> Biennale for </w:t>
      </w:r>
      <w:proofErr w:type="spellStart"/>
      <w:r w:rsidRPr="00246AD5">
        <w:rPr>
          <w:rFonts w:ascii="Arial" w:hAnsi="Arial" w:cs="Arial"/>
          <w:sz w:val="22"/>
          <w:szCs w:val="22"/>
        </w:rPr>
        <w:t>contemporary</w:t>
      </w:r>
      <w:proofErr w:type="spellEnd"/>
      <w:r w:rsidRPr="00246AD5">
        <w:rPr>
          <w:rFonts w:ascii="Arial" w:hAnsi="Arial" w:cs="Arial"/>
          <w:sz w:val="22"/>
          <w:szCs w:val="22"/>
        </w:rPr>
        <w:t xml:space="preserve"> Art, curata da Juan </w:t>
      </w:r>
      <w:proofErr w:type="spellStart"/>
      <w:r w:rsidRPr="00246AD5">
        <w:rPr>
          <w:rFonts w:ascii="Arial" w:hAnsi="Arial" w:cs="Arial"/>
          <w:sz w:val="22"/>
          <w:szCs w:val="22"/>
        </w:rPr>
        <w:t>Gaitan</w:t>
      </w:r>
      <w:proofErr w:type="spellEnd"/>
      <w:r w:rsidRPr="00246AD5">
        <w:rPr>
          <w:rFonts w:ascii="Arial" w:hAnsi="Arial" w:cs="Arial"/>
          <w:sz w:val="22"/>
          <w:szCs w:val="22"/>
        </w:rPr>
        <w:t xml:space="preserve"> e con la partecipazione nel team artistico di Natasha </w:t>
      </w:r>
      <w:proofErr w:type="spellStart"/>
      <w:r w:rsidRPr="00246AD5">
        <w:rPr>
          <w:rFonts w:ascii="Arial" w:hAnsi="Arial" w:cs="Arial"/>
          <w:sz w:val="22"/>
          <w:szCs w:val="22"/>
        </w:rPr>
        <w:t>Ginwala</w:t>
      </w:r>
      <w:proofErr w:type="spellEnd"/>
      <w:r w:rsidRPr="00246AD5">
        <w:rPr>
          <w:rFonts w:ascii="Arial" w:hAnsi="Arial" w:cs="Arial"/>
          <w:sz w:val="22"/>
          <w:szCs w:val="22"/>
        </w:rPr>
        <w:t xml:space="preserve">. Dal 2002 al 2006, </w:t>
      </w:r>
      <w:proofErr w:type="spellStart"/>
      <w:r w:rsidRPr="00246AD5">
        <w:rPr>
          <w:rFonts w:ascii="Arial" w:hAnsi="Arial" w:cs="Arial"/>
          <w:sz w:val="22"/>
          <w:szCs w:val="22"/>
        </w:rPr>
        <w:t>Gupta</w:t>
      </w:r>
      <w:proofErr w:type="spellEnd"/>
      <w:r w:rsidRPr="00246AD5">
        <w:rPr>
          <w:rFonts w:ascii="Arial" w:hAnsi="Arial" w:cs="Arial"/>
          <w:sz w:val="22"/>
          <w:szCs w:val="22"/>
        </w:rPr>
        <w:t xml:space="preserve"> ha co-promosso </w:t>
      </w:r>
      <w:proofErr w:type="spellStart"/>
      <w:r w:rsidRPr="00246AD5">
        <w:rPr>
          <w:rFonts w:ascii="Arial" w:hAnsi="Arial" w:cs="Arial"/>
          <w:sz w:val="22"/>
          <w:szCs w:val="22"/>
        </w:rPr>
        <w:t>Aar</w:t>
      </w:r>
      <w:proofErr w:type="spellEnd"/>
      <w:r w:rsidRPr="00246AD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6AD5">
        <w:rPr>
          <w:rFonts w:ascii="Arial" w:hAnsi="Arial" w:cs="Arial"/>
          <w:sz w:val="22"/>
          <w:szCs w:val="22"/>
        </w:rPr>
        <w:t>Paar</w:t>
      </w:r>
      <w:proofErr w:type="spellEnd"/>
      <w:r w:rsidRPr="00246AD5">
        <w:rPr>
          <w:rFonts w:ascii="Arial" w:hAnsi="Arial" w:cs="Arial"/>
          <w:sz w:val="22"/>
          <w:szCs w:val="22"/>
        </w:rPr>
        <w:t xml:space="preserve">, un progetto di scambio di arte pubblica tra India e Pakistan, insieme con l’artista di Lahore Huma </w:t>
      </w:r>
      <w:proofErr w:type="spellStart"/>
      <w:r w:rsidRPr="00246AD5">
        <w:rPr>
          <w:rFonts w:ascii="Arial" w:hAnsi="Arial" w:cs="Arial"/>
          <w:sz w:val="22"/>
          <w:szCs w:val="22"/>
        </w:rPr>
        <w:t>Mulji</w:t>
      </w:r>
      <w:proofErr w:type="spellEnd"/>
      <w:r w:rsidRPr="00246AD5">
        <w:rPr>
          <w:rFonts w:ascii="Arial" w:hAnsi="Arial" w:cs="Arial"/>
          <w:sz w:val="22"/>
          <w:szCs w:val="22"/>
        </w:rPr>
        <w:t xml:space="preserve">. I suoi lavori sono stati esposti in musei e istituzioni internazionali tra cui Tate </w:t>
      </w:r>
      <w:proofErr w:type="spellStart"/>
      <w:r w:rsidRPr="00246AD5">
        <w:rPr>
          <w:rFonts w:ascii="Arial" w:hAnsi="Arial" w:cs="Arial"/>
          <w:sz w:val="22"/>
          <w:szCs w:val="22"/>
        </w:rPr>
        <w:t>Modern</w:t>
      </w:r>
      <w:proofErr w:type="spellEnd"/>
      <w:r w:rsidRPr="00246AD5">
        <w:rPr>
          <w:rFonts w:ascii="Arial" w:hAnsi="Arial" w:cs="Arial"/>
          <w:sz w:val="22"/>
          <w:szCs w:val="22"/>
        </w:rPr>
        <w:t xml:space="preserve">, Londra; Serpentine Gallery, Londra; Fondazione </w:t>
      </w:r>
      <w:proofErr w:type="spellStart"/>
      <w:r w:rsidRPr="00246AD5">
        <w:rPr>
          <w:rFonts w:ascii="Arial" w:hAnsi="Arial" w:cs="Arial"/>
          <w:sz w:val="22"/>
          <w:szCs w:val="22"/>
        </w:rPr>
        <w:t>Sandretto</w:t>
      </w:r>
      <w:proofErr w:type="spellEnd"/>
      <w:r w:rsidRPr="00246AD5">
        <w:rPr>
          <w:rFonts w:ascii="Arial" w:hAnsi="Arial" w:cs="Arial"/>
          <w:sz w:val="22"/>
          <w:szCs w:val="22"/>
        </w:rPr>
        <w:t xml:space="preserve"> Re </w:t>
      </w:r>
      <w:proofErr w:type="spellStart"/>
      <w:r w:rsidRPr="00246AD5">
        <w:rPr>
          <w:rFonts w:ascii="Arial" w:hAnsi="Arial" w:cs="Arial"/>
          <w:sz w:val="22"/>
          <w:szCs w:val="22"/>
        </w:rPr>
        <w:t>Rebaudengo</w:t>
      </w:r>
      <w:proofErr w:type="spellEnd"/>
      <w:r w:rsidRPr="00246AD5">
        <w:rPr>
          <w:rFonts w:ascii="Arial" w:hAnsi="Arial" w:cs="Arial"/>
          <w:sz w:val="22"/>
          <w:szCs w:val="22"/>
        </w:rPr>
        <w:t xml:space="preserve">, Torino; Daimler Chrysler Contemporary, Berlino; Mori </w:t>
      </w:r>
      <w:proofErr w:type="spellStart"/>
      <w:r w:rsidRPr="00246AD5">
        <w:rPr>
          <w:rFonts w:ascii="Arial" w:hAnsi="Arial" w:cs="Arial"/>
          <w:sz w:val="22"/>
          <w:szCs w:val="22"/>
        </w:rPr>
        <w:t>Museum</w:t>
      </w:r>
      <w:proofErr w:type="spellEnd"/>
      <w:r w:rsidRPr="00246AD5">
        <w:rPr>
          <w:rFonts w:ascii="Arial" w:hAnsi="Arial" w:cs="Arial"/>
          <w:sz w:val="22"/>
          <w:szCs w:val="22"/>
        </w:rPr>
        <w:t xml:space="preserve">, Tokyo; Solomon R. Guggenheim </w:t>
      </w:r>
      <w:proofErr w:type="spellStart"/>
      <w:r w:rsidRPr="00246AD5">
        <w:rPr>
          <w:rFonts w:ascii="Arial" w:hAnsi="Arial" w:cs="Arial"/>
          <w:sz w:val="22"/>
          <w:szCs w:val="22"/>
        </w:rPr>
        <w:t>Museum</w:t>
      </w:r>
      <w:proofErr w:type="spellEnd"/>
      <w:r w:rsidRPr="00246AD5">
        <w:rPr>
          <w:rFonts w:ascii="Arial" w:hAnsi="Arial" w:cs="Arial"/>
          <w:sz w:val="22"/>
          <w:szCs w:val="22"/>
        </w:rPr>
        <w:t xml:space="preserve">, New York; Chicago Cultural Center; Louisiana </w:t>
      </w:r>
      <w:proofErr w:type="spellStart"/>
      <w:r w:rsidRPr="00246AD5">
        <w:rPr>
          <w:rFonts w:ascii="Arial" w:hAnsi="Arial" w:cs="Arial"/>
          <w:sz w:val="22"/>
          <w:szCs w:val="22"/>
        </w:rPr>
        <w:t>Museum</w:t>
      </w:r>
      <w:proofErr w:type="spellEnd"/>
      <w:r w:rsidRPr="00246AD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46AD5">
        <w:rPr>
          <w:rFonts w:ascii="Arial" w:hAnsi="Arial" w:cs="Arial"/>
          <w:sz w:val="22"/>
          <w:szCs w:val="22"/>
        </w:rPr>
        <w:t>Humlebæk</w:t>
      </w:r>
      <w:proofErr w:type="spellEnd"/>
      <w:r w:rsidRPr="00246AD5">
        <w:rPr>
          <w:rFonts w:ascii="Arial" w:hAnsi="Arial" w:cs="Arial"/>
          <w:sz w:val="22"/>
          <w:szCs w:val="22"/>
        </w:rPr>
        <w:t xml:space="preserve">; Devi Art Foundation, New Delhi. </w:t>
      </w:r>
    </w:p>
    <w:p w:rsidR="0066036A" w:rsidRPr="00246AD5" w:rsidRDefault="0066036A" w:rsidP="009426A3">
      <w:pPr>
        <w:jc w:val="both"/>
        <w:rPr>
          <w:rFonts w:ascii="Arial" w:hAnsi="Arial" w:cs="Arial"/>
          <w:sz w:val="22"/>
          <w:szCs w:val="22"/>
        </w:rPr>
      </w:pPr>
    </w:p>
    <w:p w:rsidR="00E503EE" w:rsidRDefault="00E503EE" w:rsidP="00E503EE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246AD5">
        <w:rPr>
          <w:rFonts w:ascii="Arial" w:hAnsi="Arial" w:cs="Arial"/>
          <w:b/>
          <w:sz w:val="22"/>
          <w:szCs w:val="22"/>
        </w:rPr>
        <w:t>R</w:t>
      </w:r>
      <w:r w:rsidR="00D45B3E" w:rsidRPr="00246AD5">
        <w:rPr>
          <w:rFonts w:ascii="Arial" w:hAnsi="Arial" w:cs="Arial"/>
          <w:b/>
          <w:sz w:val="22"/>
          <w:szCs w:val="22"/>
        </w:rPr>
        <w:t>ashid</w:t>
      </w:r>
      <w:proofErr w:type="spellEnd"/>
      <w:r w:rsidR="00D45B3E" w:rsidRPr="00246AD5">
        <w:rPr>
          <w:rFonts w:ascii="Arial" w:hAnsi="Arial" w:cs="Arial"/>
          <w:b/>
          <w:sz w:val="22"/>
          <w:szCs w:val="22"/>
        </w:rPr>
        <w:t xml:space="preserve"> Rana </w:t>
      </w:r>
      <w:r w:rsidRPr="00246AD5">
        <w:rPr>
          <w:rFonts w:ascii="Arial" w:hAnsi="Arial" w:cs="Arial"/>
          <w:sz w:val="22"/>
          <w:szCs w:val="22"/>
        </w:rPr>
        <w:t xml:space="preserve">(1968) è nato a Lahore, in Pakistan, dove vive e lavora. Ha studiato pittura al National College of </w:t>
      </w:r>
      <w:proofErr w:type="spellStart"/>
      <w:r w:rsidRPr="00246AD5">
        <w:rPr>
          <w:rFonts w:ascii="Arial" w:hAnsi="Arial" w:cs="Arial"/>
          <w:sz w:val="22"/>
          <w:szCs w:val="22"/>
        </w:rPr>
        <w:t>Arts</w:t>
      </w:r>
      <w:proofErr w:type="spellEnd"/>
      <w:r w:rsidRPr="00246AD5">
        <w:rPr>
          <w:rFonts w:ascii="Arial" w:hAnsi="Arial" w:cs="Arial"/>
          <w:sz w:val="22"/>
          <w:szCs w:val="22"/>
        </w:rPr>
        <w:t xml:space="preserve"> di Lahore e al </w:t>
      </w:r>
      <w:proofErr w:type="spellStart"/>
      <w:r w:rsidRPr="00246AD5">
        <w:rPr>
          <w:rFonts w:ascii="Arial" w:hAnsi="Arial" w:cs="Arial"/>
          <w:sz w:val="22"/>
          <w:szCs w:val="22"/>
        </w:rPr>
        <w:t>Massachussets</w:t>
      </w:r>
      <w:proofErr w:type="spellEnd"/>
      <w:r w:rsidRPr="00246AD5">
        <w:rPr>
          <w:rFonts w:ascii="Arial" w:hAnsi="Arial" w:cs="Arial"/>
          <w:sz w:val="22"/>
          <w:szCs w:val="22"/>
        </w:rPr>
        <w:t xml:space="preserve"> College of Fine </w:t>
      </w:r>
      <w:proofErr w:type="spellStart"/>
      <w:r w:rsidRPr="00246AD5">
        <w:rPr>
          <w:rFonts w:ascii="Arial" w:hAnsi="Arial" w:cs="Arial"/>
          <w:sz w:val="22"/>
          <w:szCs w:val="22"/>
        </w:rPr>
        <w:t>Arts</w:t>
      </w:r>
      <w:proofErr w:type="spellEnd"/>
      <w:r w:rsidRPr="00246AD5">
        <w:rPr>
          <w:rFonts w:ascii="Arial" w:hAnsi="Arial" w:cs="Arial"/>
          <w:sz w:val="22"/>
          <w:szCs w:val="22"/>
        </w:rPr>
        <w:t xml:space="preserve"> di Boston.  E’ fondatore di facoltà e preside del dipartimento di Fine Art presso la </w:t>
      </w:r>
      <w:proofErr w:type="spellStart"/>
      <w:r w:rsidRPr="00246AD5">
        <w:rPr>
          <w:rFonts w:ascii="Arial" w:hAnsi="Arial" w:cs="Arial"/>
          <w:sz w:val="22"/>
          <w:szCs w:val="22"/>
        </w:rPr>
        <w:t>Beaconhouse</w:t>
      </w:r>
      <w:proofErr w:type="spellEnd"/>
      <w:r w:rsidRPr="00246AD5">
        <w:rPr>
          <w:rFonts w:ascii="Arial" w:hAnsi="Arial" w:cs="Arial"/>
          <w:sz w:val="22"/>
          <w:szCs w:val="22"/>
        </w:rPr>
        <w:t xml:space="preserve"> National </w:t>
      </w:r>
      <w:proofErr w:type="spellStart"/>
      <w:r w:rsidRPr="00246AD5">
        <w:rPr>
          <w:rFonts w:ascii="Arial" w:hAnsi="Arial" w:cs="Arial"/>
          <w:sz w:val="22"/>
          <w:szCs w:val="22"/>
        </w:rPr>
        <w:t>University</w:t>
      </w:r>
      <w:proofErr w:type="spellEnd"/>
      <w:r w:rsidRPr="00246AD5">
        <w:rPr>
          <w:rFonts w:ascii="Arial" w:hAnsi="Arial" w:cs="Arial"/>
          <w:sz w:val="22"/>
          <w:szCs w:val="22"/>
        </w:rPr>
        <w:t xml:space="preserve"> di Lahore. Le sue recenti personali  includono una grande retrospettiva dei suoi lavori di metà carriera, intitolata </w:t>
      </w:r>
      <w:proofErr w:type="spellStart"/>
      <w:r w:rsidRPr="00246AD5">
        <w:rPr>
          <w:rFonts w:ascii="Arial" w:hAnsi="Arial" w:cs="Arial"/>
          <w:i/>
          <w:sz w:val="22"/>
          <w:szCs w:val="22"/>
        </w:rPr>
        <w:t>Labyrinth</w:t>
      </w:r>
      <w:proofErr w:type="spellEnd"/>
      <w:r w:rsidRPr="00246AD5">
        <w:rPr>
          <w:rFonts w:ascii="Arial" w:hAnsi="Arial" w:cs="Arial"/>
          <w:i/>
          <w:sz w:val="22"/>
          <w:szCs w:val="22"/>
        </w:rPr>
        <w:t xml:space="preserve"> of </w:t>
      </w:r>
      <w:proofErr w:type="spellStart"/>
      <w:r w:rsidRPr="00246AD5">
        <w:rPr>
          <w:rFonts w:ascii="Arial" w:hAnsi="Arial" w:cs="Arial"/>
          <w:i/>
          <w:sz w:val="22"/>
          <w:szCs w:val="22"/>
        </w:rPr>
        <w:t>Reflections</w:t>
      </w:r>
      <w:proofErr w:type="spellEnd"/>
      <w:r w:rsidRPr="00246AD5">
        <w:rPr>
          <w:rFonts w:ascii="Arial" w:hAnsi="Arial" w:cs="Arial"/>
          <w:sz w:val="22"/>
          <w:szCs w:val="22"/>
        </w:rPr>
        <w:t xml:space="preserve">, presso il </w:t>
      </w:r>
      <w:proofErr w:type="spellStart"/>
      <w:r w:rsidRPr="00246AD5">
        <w:rPr>
          <w:rFonts w:ascii="Arial" w:hAnsi="Arial" w:cs="Arial"/>
          <w:sz w:val="22"/>
          <w:szCs w:val="22"/>
        </w:rPr>
        <w:t>Mohatta</w:t>
      </w:r>
      <w:proofErr w:type="spellEnd"/>
      <w:r w:rsidRPr="00246AD5">
        <w:rPr>
          <w:rFonts w:ascii="Arial" w:hAnsi="Arial" w:cs="Arial"/>
          <w:sz w:val="22"/>
          <w:szCs w:val="22"/>
        </w:rPr>
        <w:t xml:space="preserve"> Palace </w:t>
      </w:r>
      <w:proofErr w:type="spellStart"/>
      <w:r w:rsidRPr="00246AD5">
        <w:rPr>
          <w:rFonts w:ascii="Arial" w:hAnsi="Arial" w:cs="Arial"/>
          <w:sz w:val="22"/>
          <w:szCs w:val="22"/>
        </w:rPr>
        <w:t>Museum</w:t>
      </w:r>
      <w:proofErr w:type="spellEnd"/>
      <w:r w:rsidRPr="00246AD5">
        <w:rPr>
          <w:rFonts w:ascii="Arial" w:hAnsi="Arial" w:cs="Arial"/>
          <w:sz w:val="22"/>
          <w:szCs w:val="22"/>
        </w:rPr>
        <w:t xml:space="preserve"> di Karachi (2013), alcune mostre presso la </w:t>
      </w:r>
      <w:proofErr w:type="spellStart"/>
      <w:r w:rsidRPr="00246AD5">
        <w:rPr>
          <w:rFonts w:ascii="Arial" w:hAnsi="Arial" w:cs="Arial"/>
          <w:sz w:val="22"/>
          <w:szCs w:val="22"/>
        </w:rPr>
        <w:t>Cornerhouse</w:t>
      </w:r>
      <w:proofErr w:type="spellEnd"/>
      <w:r w:rsidRPr="00246AD5">
        <w:rPr>
          <w:rFonts w:ascii="Arial" w:hAnsi="Arial" w:cs="Arial"/>
          <w:sz w:val="22"/>
          <w:szCs w:val="22"/>
        </w:rPr>
        <w:t xml:space="preserve"> di Manchester (2011) e presso il Museo </w:t>
      </w:r>
      <w:proofErr w:type="spellStart"/>
      <w:r w:rsidRPr="00246AD5">
        <w:rPr>
          <w:rFonts w:ascii="Arial" w:hAnsi="Arial" w:cs="Arial"/>
          <w:sz w:val="22"/>
          <w:szCs w:val="22"/>
        </w:rPr>
        <w:t>Guimet</w:t>
      </w:r>
      <w:proofErr w:type="spellEnd"/>
      <w:r w:rsidRPr="00246AD5">
        <w:rPr>
          <w:rFonts w:ascii="Arial" w:hAnsi="Arial" w:cs="Arial"/>
          <w:sz w:val="22"/>
          <w:szCs w:val="22"/>
        </w:rPr>
        <w:t xml:space="preserve"> di Parigi (2010). Ha partecipato a grandi mostre collettive quali: Dhaka Art Summit (2014), Biennale di Kiev (2012); </w:t>
      </w:r>
      <w:proofErr w:type="spellStart"/>
      <w:r w:rsidRPr="00246AD5">
        <w:rPr>
          <w:rFonts w:ascii="Arial" w:hAnsi="Arial" w:cs="Arial"/>
          <w:sz w:val="22"/>
          <w:szCs w:val="22"/>
        </w:rPr>
        <w:t>Fotomuseum</w:t>
      </w:r>
      <w:proofErr w:type="spellEnd"/>
      <w:r w:rsidRPr="00246AD5">
        <w:rPr>
          <w:rFonts w:ascii="Arial" w:hAnsi="Arial" w:cs="Arial"/>
          <w:sz w:val="22"/>
          <w:szCs w:val="22"/>
        </w:rPr>
        <w:t xml:space="preserve"> Winterthur, </w:t>
      </w:r>
      <w:proofErr w:type="spellStart"/>
      <w:r w:rsidRPr="00246AD5">
        <w:rPr>
          <w:rFonts w:ascii="Arial" w:hAnsi="Arial" w:cs="Arial"/>
          <w:sz w:val="22"/>
          <w:szCs w:val="22"/>
        </w:rPr>
        <w:t>Whitechapel</w:t>
      </w:r>
      <w:proofErr w:type="spellEnd"/>
      <w:r w:rsidRPr="00246AD5">
        <w:rPr>
          <w:rFonts w:ascii="Arial" w:hAnsi="Arial" w:cs="Arial"/>
          <w:sz w:val="22"/>
          <w:szCs w:val="22"/>
        </w:rPr>
        <w:t xml:space="preserve"> Gallery e </w:t>
      </w:r>
      <w:proofErr w:type="spellStart"/>
      <w:r w:rsidRPr="00246AD5">
        <w:rPr>
          <w:rFonts w:ascii="Arial" w:hAnsi="Arial" w:cs="Arial"/>
          <w:sz w:val="22"/>
          <w:szCs w:val="22"/>
        </w:rPr>
        <w:t>Saatchi</w:t>
      </w:r>
      <w:proofErr w:type="spellEnd"/>
      <w:r w:rsidRPr="00246AD5">
        <w:rPr>
          <w:rFonts w:ascii="Arial" w:hAnsi="Arial" w:cs="Arial"/>
          <w:sz w:val="22"/>
          <w:szCs w:val="22"/>
        </w:rPr>
        <w:t xml:space="preserve"> Gallery, Londra (2010); Asia Society, New York (2009); 5° Asia Pacific Triennale, </w:t>
      </w:r>
      <w:proofErr w:type="spellStart"/>
      <w:r w:rsidRPr="00246AD5">
        <w:rPr>
          <w:rFonts w:ascii="Arial" w:hAnsi="Arial" w:cs="Arial"/>
          <w:sz w:val="22"/>
          <w:szCs w:val="22"/>
        </w:rPr>
        <w:t>Queensland</w:t>
      </w:r>
      <w:proofErr w:type="spellEnd"/>
      <w:r w:rsidRPr="00246AD5">
        <w:rPr>
          <w:rFonts w:ascii="Arial" w:hAnsi="Arial" w:cs="Arial"/>
          <w:sz w:val="22"/>
          <w:szCs w:val="22"/>
        </w:rPr>
        <w:t xml:space="preserve"> Gallery of Art, Brisbane (2006); Biennale di Singapore (2006).</w:t>
      </w:r>
    </w:p>
    <w:p w:rsidR="0066036A" w:rsidRDefault="0066036A" w:rsidP="00E503EE">
      <w:pPr>
        <w:jc w:val="both"/>
        <w:rPr>
          <w:rFonts w:ascii="Arial" w:hAnsi="Arial" w:cs="Arial"/>
          <w:sz w:val="22"/>
          <w:szCs w:val="22"/>
        </w:rPr>
      </w:pPr>
    </w:p>
    <w:p w:rsidR="0066036A" w:rsidRDefault="0066036A" w:rsidP="00E503EE">
      <w:pPr>
        <w:jc w:val="both"/>
        <w:rPr>
          <w:rFonts w:ascii="Arial" w:hAnsi="Arial" w:cs="Arial"/>
          <w:b/>
          <w:sz w:val="22"/>
          <w:szCs w:val="22"/>
        </w:rPr>
      </w:pPr>
      <w:r w:rsidRPr="0066036A">
        <w:rPr>
          <w:rFonts w:ascii="Arial" w:hAnsi="Arial" w:cs="Arial"/>
          <w:b/>
          <w:sz w:val="22"/>
          <w:szCs w:val="22"/>
        </w:rPr>
        <w:t>BIOGRAFIE CURATORI</w:t>
      </w:r>
    </w:p>
    <w:p w:rsidR="0066036A" w:rsidRPr="0066036A" w:rsidRDefault="0066036A" w:rsidP="00E503EE">
      <w:pPr>
        <w:jc w:val="both"/>
        <w:rPr>
          <w:rFonts w:ascii="Arial" w:hAnsi="Arial" w:cs="Arial"/>
          <w:b/>
          <w:sz w:val="10"/>
          <w:szCs w:val="10"/>
        </w:rPr>
      </w:pPr>
    </w:p>
    <w:p w:rsidR="00B11956" w:rsidRDefault="00B11956" w:rsidP="00B11956">
      <w:pPr>
        <w:jc w:val="both"/>
        <w:rPr>
          <w:rFonts w:ascii="Arial" w:hAnsi="Arial" w:cs="Arial"/>
          <w:sz w:val="22"/>
          <w:szCs w:val="22"/>
        </w:rPr>
      </w:pPr>
      <w:r w:rsidRPr="00246AD5">
        <w:rPr>
          <w:rFonts w:ascii="Arial" w:hAnsi="Arial" w:cs="Arial"/>
          <w:b/>
          <w:sz w:val="22"/>
          <w:szCs w:val="22"/>
        </w:rPr>
        <w:t>N</w:t>
      </w:r>
      <w:r w:rsidR="002B41EF" w:rsidRPr="00246AD5">
        <w:rPr>
          <w:rFonts w:ascii="Arial" w:hAnsi="Arial" w:cs="Arial"/>
          <w:b/>
          <w:sz w:val="22"/>
          <w:szCs w:val="22"/>
        </w:rPr>
        <w:t>atasha</w:t>
      </w:r>
      <w:r w:rsidRPr="00246AD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46AD5">
        <w:rPr>
          <w:rFonts w:ascii="Arial" w:hAnsi="Arial" w:cs="Arial"/>
          <w:b/>
          <w:sz w:val="22"/>
          <w:szCs w:val="22"/>
        </w:rPr>
        <w:t>G</w:t>
      </w:r>
      <w:r w:rsidR="002B41EF" w:rsidRPr="00246AD5">
        <w:rPr>
          <w:rFonts w:ascii="Arial" w:hAnsi="Arial" w:cs="Arial"/>
          <w:b/>
          <w:sz w:val="22"/>
          <w:szCs w:val="22"/>
        </w:rPr>
        <w:t>inwala</w:t>
      </w:r>
      <w:proofErr w:type="spellEnd"/>
      <w:r w:rsidRPr="00246AD5">
        <w:rPr>
          <w:rFonts w:ascii="Arial" w:hAnsi="Arial" w:cs="Arial"/>
          <w:sz w:val="22"/>
          <w:szCs w:val="22"/>
        </w:rPr>
        <w:t xml:space="preserve"> (India</w:t>
      </w:r>
      <w:r w:rsidR="00C80307" w:rsidRPr="00246AD5">
        <w:rPr>
          <w:rFonts w:ascii="Arial" w:hAnsi="Arial" w:cs="Arial"/>
          <w:sz w:val="22"/>
          <w:szCs w:val="22"/>
        </w:rPr>
        <w:t xml:space="preserve"> 1985,</w:t>
      </w:r>
      <w:r w:rsidRPr="00246AD5">
        <w:rPr>
          <w:rFonts w:ascii="Arial" w:hAnsi="Arial" w:cs="Arial"/>
          <w:sz w:val="22"/>
          <w:szCs w:val="22"/>
        </w:rPr>
        <w:t xml:space="preserve">) è una curatrice indipendente, ricercatrice e scrittrice. È consigliere </w:t>
      </w:r>
      <w:proofErr w:type="spellStart"/>
      <w:r w:rsidRPr="00246AD5">
        <w:rPr>
          <w:rFonts w:ascii="Arial" w:hAnsi="Arial" w:cs="Arial"/>
          <w:sz w:val="22"/>
          <w:szCs w:val="22"/>
        </w:rPr>
        <w:t>curatoriale</w:t>
      </w:r>
      <w:proofErr w:type="spellEnd"/>
      <w:r w:rsidRPr="00246AD5">
        <w:rPr>
          <w:rFonts w:ascii="Arial" w:hAnsi="Arial" w:cs="Arial"/>
          <w:sz w:val="22"/>
          <w:szCs w:val="22"/>
        </w:rPr>
        <w:t xml:space="preserve"> e curatrice dei Programmi Pubblici per il progetto della Fondazione </w:t>
      </w:r>
      <w:proofErr w:type="spellStart"/>
      <w:r w:rsidRPr="00246AD5">
        <w:rPr>
          <w:rFonts w:ascii="Arial" w:hAnsi="Arial" w:cs="Arial"/>
          <w:sz w:val="22"/>
          <w:szCs w:val="22"/>
        </w:rPr>
        <w:t>Gujral</w:t>
      </w:r>
      <w:proofErr w:type="spellEnd"/>
      <w:r w:rsidRPr="00246AD5">
        <w:rPr>
          <w:rFonts w:ascii="Arial" w:hAnsi="Arial" w:cs="Arial"/>
          <w:sz w:val="22"/>
          <w:szCs w:val="22"/>
        </w:rPr>
        <w:t xml:space="preserve">, </w:t>
      </w:r>
      <w:r w:rsidRPr="00246AD5">
        <w:rPr>
          <w:rFonts w:ascii="Arial" w:hAnsi="Arial" w:cs="Arial"/>
          <w:i/>
          <w:sz w:val="22"/>
          <w:szCs w:val="22"/>
        </w:rPr>
        <w:t xml:space="preserve">My East </w:t>
      </w:r>
      <w:proofErr w:type="spellStart"/>
      <w:r w:rsidRPr="00246AD5">
        <w:rPr>
          <w:rFonts w:ascii="Arial" w:hAnsi="Arial" w:cs="Arial"/>
          <w:i/>
          <w:sz w:val="22"/>
          <w:szCs w:val="22"/>
        </w:rPr>
        <w:t>is</w:t>
      </w:r>
      <w:proofErr w:type="spellEnd"/>
      <w:r w:rsidRPr="00246AD5">
        <w:rPr>
          <w:rFonts w:ascii="Arial" w:hAnsi="Arial" w:cs="Arial"/>
          <w:i/>
          <w:sz w:val="22"/>
          <w:szCs w:val="22"/>
        </w:rPr>
        <w:t xml:space="preserve"> Your West</w:t>
      </w:r>
      <w:r w:rsidRPr="00246AD5">
        <w:rPr>
          <w:rFonts w:ascii="Arial" w:hAnsi="Arial" w:cs="Arial"/>
          <w:sz w:val="22"/>
          <w:szCs w:val="22"/>
        </w:rPr>
        <w:t xml:space="preserve">, presso la 56ª Biennale di Venezia (2015), ed è stata membro del gruppo artisti all'8ª Biennale di Berlino per l'Arte Contemporanea (2014). I suoi lavori recenti includono il progetto </w:t>
      </w:r>
      <w:proofErr w:type="spellStart"/>
      <w:r w:rsidRPr="00246AD5">
        <w:rPr>
          <w:rFonts w:ascii="Arial" w:hAnsi="Arial" w:cs="Arial"/>
          <w:sz w:val="22"/>
          <w:szCs w:val="22"/>
        </w:rPr>
        <w:t>curatoriale</w:t>
      </w:r>
      <w:proofErr w:type="spellEnd"/>
      <w:r w:rsidRPr="00246AD5">
        <w:rPr>
          <w:rFonts w:ascii="Arial" w:hAnsi="Arial" w:cs="Arial"/>
          <w:sz w:val="22"/>
          <w:szCs w:val="22"/>
        </w:rPr>
        <w:t xml:space="preserve"> in più parti, ancora in corso, </w:t>
      </w:r>
      <w:proofErr w:type="spellStart"/>
      <w:r w:rsidRPr="00246AD5">
        <w:rPr>
          <w:rFonts w:ascii="Arial" w:hAnsi="Arial" w:cs="Arial"/>
          <w:sz w:val="22"/>
          <w:szCs w:val="22"/>
        </w:rPr>
        <w:t>Landings</w:t>
      </w:r>
      <w:proofErr w:type="spellEnd"/>
      <w:r w:rsidRPr="00246AD5">
        <w:rPr>
          <w:rFonts w:ascii="Arial" w:hAnsi="Arial" w:cs="Arial"/>
          <w:sz w:val="22"/>
          <w:szCs w:val="22"/>
        </w:rPr>
        <w:t xml:space="preserve">, presentato al Centro per l'Arte Contemporanea </w:t>
      </w:r>
      <w:proofErr w:type="spellStart"/>
      <w:r w:rsidRPr="00246AD5">
        <w:rPr>
          <w:rFonts w:ascii="Arial" w:hAnsi="Arial" w:cs="Arial"/>
          <w:sz w:val="22"/>
          <w:szCs w:val="22"/>
        </w:rPr>
        <w:t>Witte</w:t>
      </w:r>
      <w:proofErr w:type="spellEnd"/>
      <w:r w:rsidRPr="00246AD5">
        <w:rPr>
          <w:rFonts w:ascii="Arial" w:hAnsi="Arial" w:cs="Arial"/>
          <w:sz w:val="22"/>
          <w:szCs w:val="22"/>
        </w:rPr>
        <w:t xml:space="preserve"> de With, alla Fondazione per l'Arte David Roberts, al NGBK di Berlino, al Museo </w:t>
      </w:r>
      <w:proofErr w:type="spellStart"/>
      <w:r w:rsidRPr="00246AD5">
        <w:rPr>
          <w:rFonts w:ascii="Arial" w:hAnsi="Arial" w:cs="Arial"/>
          <w:sz w:val="22"/>
          <w:szCs w:val="22"/>
        </w:rPr>
        <w:t>Stedelijk</w:t>
      </w:r>
      <w:proofErr w:type="spellEnd"/>
      <w:r w:rsidRPr="00246AD5">
        <w:rPr>
          <w:rFonts w:ascii="Arial" w:hAnsi="Arial" w:cs="Arial"/>
          <w:sz w:val="22"/>
          <w:szCs w:val="22"/>
        </w:rPr>
        <w:t xml:space="preserve"> di Amsterdam e presso altre organizzazioni associate, dal 2013 fino ad oggi, (con Vivian </w:t>
      </w:r>
      <w:proofErr w:type="spellStart"/>
      <w:r w:rsidRPr="00246AD5">
        <w:rPr>
          <w:rFonts w:ascii="Arial" w:hAnsi="Arial" w:cs="Arial"/>
          <w:sz w:val="22"/>
          <w:szCs w:val="22"/>
        </w:rPr>
        <w:t>Ziherl</w:t>
      </w:r>
      <w:proofErr w:type="spellEnd"/>
      <w:r w:rsidRPr="00246AD5">
        <w:rPr>
          <w:rFonts w:ascii="Arial" w:hAnsi="Arial" w:cs="Arial"/>
          <w:sz w:val="22"/>
          <w:szCs w:val="22"/>
        </w:rPr>
        <w:t xml:space="preserve">), e a 'Il Museo del </w:t>
      </w:r>
      <w:proofErr w:type="spellStart"/>
      <w:r w:rsidRPr="00246AD5">
        <w:rPr>
          <w:rFonts w:ascii="Arial" w:hAnsi="Arial" w:cs="Arial"/>
          <w:sz w:val="22"/>
          <w:szCs w:val="22"/>
        </w:rPr>
        <w:t>Ritmo'</w:t>
      </w:r>
      <w:proofErr w:type="spellEnd"/>
      <w:r w:rsidRPr="00246AD5">
        <w:rPr>
          <w:rFonts w:ascii="Arial" w:hAnsi="Arial" w:cs="Arial"/>
          <w:sz w:val="22"/>
          <w:szCs w:val="22"/>
        </w:rPr>
        <w:t xml:space="preserve"> della Biennale di Taipei 2012 (con </w:t>
      </w:r>
      <w:proofErr w:type="spellStart"/>
      <w:r w:rsidRPr="00246AD5">
        <w:rPr>
          <w:rFonts w:ascii="Arial" w:hAnsi="Arial" w:cs="Arial"/>
          <w:sz w:val="22"/>
          <w:szCs w:val="22"/>
        </w:rPr>
        <w:t>Anselm</w:t>
      </w:r>
      <w:proofErr w:type="spellEnd"/>
      <w:r w:rsidRPr="00246AD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6AD5">
        <w:rPr>
          <w:rFonts w:ascii="Arial" w:hAnsi="Arial" w:cs="Arial"/>
          <w:sz w:val="22"/>
          <w:szCs w:val="22"/>
        </w:rPr>
        <w:t>Franke</w:t>
      </w:r>
      <w:proofErr w:type="spellEnd"/>
      <w:r w:rsidRPr="00246AD5">
        <w:rPr>
          <w:rFonts w:ascii="Arial" w:hAnsi="Arial" w:cs="Arial"/>
          <w:sz w:val="22"/>
          <w:szCs w:val="22"/>
        </w:rPr>
        <w:t xml:space="preserve">). </w:t>
      </w:r>
      <w:proofErr w:type="spellStart"/>
      <w:r w:rsidRPr="00246AD5">
        <w:rPr>
          <w:rFonts w:ascii="Arial" w:hAnsi="Arial" w:cs="Arial"/>
          <w:sz w:val="22"/>
          <w:szCs w:val="22"/>
        </w:rPr>
        <w:t>Ginwala</w:t>
      </w:r>
      <w:proofErr w:type="spellEnd"/>
      <w:r w:rsidRPr="00246AD5">
        <w:rPr>
          <w:rFonts w:ascii="Arial" w:hAnsi="Arial" w:cs="Arial"/>
          <w:sz w:val="22"/>
          <w:szCs w:val="22"/>
        </w:rPr>
        <w:t xml:space="preserve"> ha partecipato al Programma </w:t>
      </w:r>
      <w:proofErr w:type="spellStart"/>
      <w:r w:rsidRPr="00246AD5">
        <w:rPr>
          <w:rFonts w:ascii="Arial" w:hAnsi="Arial" w:cs="Arial"/>
          <w:sz w:val="22"/>
          <w:szCs w:val="22"/>
        </w:rPr>
        <w:t>Curatoriale</w:t>
      </w:r>
      <w:proofErr w:type="spellEnd"/>
      <w:r w:rsidRPr="00246AD5">
        <w:rPr>
          <w:rFonts w:ascii="Arial" w:hAnsi="Arial" w:cs="Arial"/>
          <w:sz w:val="22"/>
          <w:szCs w:val="22"/>
        </w:rPr>
        <w:t xml:space="preserve"> de Appel, Amsterdam, e ha insegnato all'Istituto </w:t>
      </w:r>
      <w:proofErr w:type="spellStart"/>
      <w:r w:rsidRPr="00246AD5">
        <w:rPr>
          <w:rFonts w:ascii="Arial" w:hAnsi="Arial" w:cs="Arial"/>
          <w:sz w:val="22"/>
          <w:szCs w:val="22"/>
        </w:rPr>
        <w:t>Sandberg</w:t>
      </w:r>
      <w:proofErr w:type="spellEnd"/>
      <w:r w:rsidRPr="00246AD5">
        <w:rPr>
          <w:rFonts w:ascii="Arial" w:hAnsi="Arial" w:cs="Arial"/>
          <w:sz w:val="22"/>
          <w:szCs w:val="22"/>
        </w:rPr>
        <w:t xml:space="preserve"> e all'Accademia </w:t>
      </w:r>
      <w:proofErr w:type="spellStart"/>
      <w:r w:rsidRPr="00246AD5">
        <w:rPr>
          <w:rFonts w:ascii="Arial" w:hAnsi="Arial" w:cs="Arial"/>
          <w:sz w:val="22"/>
          <w:szCs w:val="22"/>
        </w:rPr>
        <w:t>Gerrit</w:t>
      </w:r>
      <w:proofErr w:type="spellEnd"/>
      <w:r w:rsidRPr="00246AD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6AD5">
        <w:rPr>
          <w:rFonts w:ascii="Arial" w:hAnsi="Arial" w:cs="Arial"/>
          <w:sz w:val="22"/>
          <w:szCs w:val="22"/>
        </w:rPr>
        <w:t>Rietveld</w:t>
      </w:r>
      <w:proofErr w:type="spellEnd"/>
      <w:r w:rsidRPr="00246AD5">
        <w:rPr>
          <w:rFonts w:ascii="Arial" w:hAnsi="Arial" w:cs="Arial"/>
          <w:sz w:val="22"/>
          <w:szCs w:val="22"/>
        </w:rPr>
        <w:t>. Ha contribuito ad alcune pubblicazioni come riviste e-</w:t>
      </w:r>
      <w:proofErr w:type="spellStart"/>
      <w:r w:rsidRPr="00246AD5">
        <w:rPr>
          <w:rFonts w:ascii="Arial" w:hAnsi="Arial" w:cs="Arial"/>
          <w:sz w:val="22"/>
          <w:szCs w:val="22"/>
        </w:rPr>
        <w:t>flux</w:t>
      </w:r>
      <w:proofErr w:type="spellEnd"/>
      <w:r w:rsidRPr="00246AD5">
        <w:rPr>
          <w:rFonts w:ascii="Arial" w:hAnsi="Arial" w:cs="Arial"/>
          <w:sz w:val="22"/>
          <w:szCs w:val="22"/>
        </w:rPr>
        <w:t xml:space="preserve">: The </w:t>
      </w:r>
      <w:proofErr w:type="spellStart"/>
      <w:r w:rsidRPr="00246AD5">
        <w:rPr>
          <w:rFonts w:ascii="Arial" w:hAnsi="Arial" w:cs="Arial"/>
          <w:sz w:val="22"/>
          <w:szCs w:val="22"/>
        </w:rPr>
        <w:t>Exhibitionist</w:t>
      </w:r>
      <w:proofErr w:type="spellEnd"/>
      <w:r w:rsidRPr="00246AD5">
        <w:rPr>
          <w:rFonts w:ascii="Arial" w:hAnsi="Arial" w:cs="Arial"/>
          <w:sz w:val="22"/>
          <w:szCs w:val="22"/>
        </w:rPr>
        <w:t xml:space="preserve"> e il Manifesta Journal, tra le altre.</w:t>
      </w:r>
    </w:p>
    <w:p w:rsidR="0066036A" w:rsidRPr="00246AD5" w:rsidRDefault="0066036A" w:rsidP="00B11956">
      <w:pPr>
        <w:jc w:val="both"/>
        <w:rPr>
          <w:rFonts w:ascii="Arial" w:hAnsi="Arial" w:cs="Arial"/>
          <w:sz w:val="22"/>
          <w:szCs w:val="22"/>
        </w:rPr>
      </w:pPr>
    </w:p>
    <w:p w:rsidR="00D876A6" w:rsidRPr="00246AD5" w:rsidRDefault="00A5359E" w:rsidP="009426A3">
      <w:pPr>
        <w:jc w:val="both"/>
        <w:rPr>
          <w:rFonts w:ascii="Arial" w:hAnsi="Arial" w:cs="Arial"/>
          <w:sz w:val="10"/>
          <w:szCs w:val="10"/>
        </w:rPr>
      </w:pPr>
      <w:r w:rsidRPr="00246AD5">
        <w:rPr>
          <w:rFonts w:ascii="Arial" w:hAnsi="Arial" w:cs="Arial"/>
          <w:b/>
          <w:sz w:val="22"/>
          <w:szCs w:val="22"/>
        </w:rPr>
        <w:t>M</w:t>
      </w:r>
      <w:r w:rsidR="002B41EF" w:rsidRPr="00246AD5">
        <w:rPr>
          <w:rFonts w:ascii="Arial" w:hAnsi="Arial" w:cs="Arial"/>
          <w:b/>
          <w:sz w:val="22"/>
          <w:szCs w:val="22"/>
        </w:rPr>
        <w:t>artina</w:t>
      </w:r>
      <w:r w:rsidRPr="00246AD5">
        <w:rPr>
          <w:rFonts w:ascii="Arial" w:hAnsi="Arial" w:cs="Arial"/>
          <w:b/>
          <w:sz w:val="22"/>
          <w:szCs w:val="22"/>
        </w:rPr>
        <w:t xml:space="preserve"> M</w:t>
      </w:r>
      <w:r w:rsidR="002B41EF" w:rsidRPr="00246AD5">
        <w:rPr>
          <w:rFonts w:ascii="Arial" w:hAnsi="Arial" w:cs="Arial"/>
          <w:b/>
          <w:sz w:val="22"/>
          <w:szCs w:val="22"/>
        </w:rPr>
        <w:t>azzotta</w:t>
      </w:r>
      <w:r w:rsidRPr="00246AD5">
        <w:rPr>
          <w:rFonts w:ascii="Arial" w:hAnsi="Arial" w:cs="Arial"/>
          <w:sz w:val="22"/>
          <w:szCs w:val="22"/>
        </w:rPr>
        <w:t xml:space="preserve"> (Milano 1974) </w:t>
      </w:r>
      <w:r w:rsidR="00D45B3E" w:rsidRPr="00246AD5">
        <w:rPr>
          <w:rFonts w:ascii="Arial" w:hAnsi="Arial" w:cs="Arial"/>
          <w:sz w:val="22"/>
          <w:szCs w:val="22"/>
        </w:rPr>
        <w:t xml:space="preserve">curatrice, </w:t>
      </w:r>
      <w:r w:rsidRPr="00246AD5">
        <w:rPr>
          <w:rFonts w:ascii="Arial" w:hAnsi="Arial" w:cs="Arial"/>
          <w:sz w:val="22"/>
          <w:szCs w:val="22"/>
        </w:rPr>
        <w:t xml:space="preserve">vive a Londra, è laureata in filosofia in Italia e in Germania e ha conseguito un </w:t>
      </w:r>
      <w:proofErr w:type="spellStart"/>
      <w:r w:rsidRPr="00246AD5">
        <w:rPr>
          <w:rFonts w:ascii="Arial" w:hAnsi="Arial" w:cs="Arial"/>
          <w:sz w:val="22"/>
          <w:szCs w:val="22"/>
        </w:rPr>
        <w:t>phd</w:t>
      </w:r>
      <w:proofErr w:type="spellEnd"/>
      <w:r w:rsidRPr="00246AD5">
        <w:rPr>
          <w:rFonts w:ascii="Arial" w:hAnsi="Arial" w:cs="Arial"/>
          <w:sz w:val="22"/>
          <w:szCs w:val="22"/>
        </w:rPr>
        <w:t xml:space="preserve"> in Storia dell’Arte a Milano. L’approccio transdisciplinare alle arti caratterizza tutta la sua ricerca, come saggista, docente universitario e curatore (ha ideato e curato numerosi libri e mostre, tra cui il contributo di Studio Azzurro alla Biennale Internazionale di Site Santa Fe, USA 2008, quello di Pietro Pirelli a Mumbai per En-</w:t>
      </w:r>
      <w:proofErr w:type="spellStart"/>
      <w:r w:rsidRPr="00246AD5">
        <w:rPr>
          <w:rFonts w:ascii="Arial" w:hAnsi="Arial" w:cs="Arial"/>
          <w:sz w:val="22"/>
          <w:szCs w:val="22"/>
        </w:rPr>
        <w:t>Counters</w:t>
      </w:r>
      <w:proofErr w:type="spellEnd"/>
      <w:r w:rsidRPr="00246AD5">
        <w:rPr>
          <w:rFonts w:ascii="Arial" w:hAnsi="Arial" w:cs="Arial"/>
          <w:sz w:val="22"/>
          <w:szCs w:val="22"/>
        </w:rPr>
        <w:t xml:space="preserve">, India 2013, nonché mostre dall’approccio filosofico quali Pelle di Donna, Triennale di Milano 2012, e </w:t>
      </w:r>
      <w:proofErr w:type="spellStart"/>
      <w:r w:rsidRPr="00246AD5">
        <w:rPr>
          <w:rFonts w:ascii="Arial" w:hAnsi="Arial" w:cs="Arial"/>
          <w:sz w:val="22"/>
          <w:szCs w:val="22"/>
        </w:rPr>
        <w:t>Wunderkammer</w:t>
      </w:r>
      <w:proofErr w:type="spellEnd"/>
      <w:r w:rsidRPr="00246AD5">
        <w:rPr>
          <w:rFonts w:ascii="Arial" w:hAnsi="Arial" w:cs="Arial"/>
          <w:sz w:val="22"/>
          <w:szCs w:val="22"/>
        </w:rPr>
        <w:t xml:space="preserve">. Arte, Natura, Meraviglia ieri e oggi, Museo </w:t>
      </w:r>
      <w:proofErr w:type="spellStart"/>
      <w:r w:rsidRPr="00246AD5">
        <w:rPr>
          <w:rFonts w:ascii="Arial" w:hAnsi="Arial" w:cs="Arial"/>
          <w:sz w:val="22"/>
          <w:szCs w:val="22"/>
        </w:rPr>
        <w:t>Poldi</w:t>
      </w:r>
      <w:proofErr w:type="spellEnd"/>
      <w:r w:rsidRPr="00246AD5">
        <w:rPr>
          <w:rFonts w:ascii="Arial" w:hAnsi="Arial" w:cs="Arial"/>
          <w:sz w:val="22"/>
          <w:szCs w:val="22"/>
        </w:rPr>
        <w:t xml:space="preserve"> Pezzoli e Gallerie d'Italia, 2014). Il tutto si integra con quell’universo di tradizioni ed esperienze rappresentato dalla Casa Editrice Mazzotta, fondata da suo padre Gabriele 50 anni fa, e dalla Fondazione Mazzotta, dedicata a suo nonno Antonio e oggi </w:t>
      </w:r>
      <w:proofErr w:type="spellStart"/>
      <w:r w:rsidRPr="00246AD5">
        <w:rPr>
          <w:rFonts w:ascii="Arial" w:hAnsi="Arial" w:cs="Arial"/>
          <w:sz w:val="22"/>
          <w:szCs w:val="22"/>
        </w:rPr>
        <w:t>think</w:t>
      </w:r>
      <w:proofErr w:type="spellEnd"/>
      <w:r w:rsidRPr="00246AD5">
        <w:rPr>
          <w:rFonts w:ascii="Arial" w:hAnsi="Arial" w:cs="Arial"/>
          <w:sz w:val="22"/>
          <w:szCs w:val="22"/>
        </w:rPr>
        <w:t>-tank internazionale.</w:t>
      </w:r>
    </w:p>
    <w:tbl>
      <w:tblPr>
        <w:tblStyle w:val="Grigliatabella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771"/>
        <w:gridCol w:w="4252"/>
      </w:tblGrid>
      <w:tr w:rsidR="00083393" w:rsidRPr="00D71ABE" w:rsidTr="000A219B">
        <w:tc>
          <w:tcPr>
            <w:tcW w:w="6771" w:type="dxa"/>
            <w:shd w:val="clear" w:color="auto" w:fill="FFFFFF" w:themeFill="background1"/>
          </w:tcPr>
          <w:p w:rsidR="00083393" w:rsidRPr="00D71ABE" w:rsidRDefault="00083393" w:rsidP="006603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083393" w:rsidRPr="00D71ABE" w:rsidRDefault="00083393" w:rsidP="008314B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83393" w:rsidRPr="00D71ABE" w:rsidTr="000A219B">
        <w:tc>
          <w:tcPr>
            <w:tcW w:w="6771" w:type="dxa"/>
            <w:shd w:val="clear" w:color="auto" w:fill="FFFFFF" w:themeFill="background1"/>
          </w:tcPr>
          <w:p w:rsidR="00083393" w:rsidRPr="00D71ABE" w:rsidRDefault="00083393" w:rsidP="008314B1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252" w:type="dxa"/>
            <w:shd w:val="clear" w:color="auto" w:fill="FFFFFF" w:themeFill="background1"/>
          </w:tcPr>
          <w:p w:rsidR="00083393" w:rsidRPr="00D71ABE" w:rsidRDefault="00083393" w:rsidP="008314B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E5A72" w:rsidRPr="008314B1" w:rsidRDefault="00CE5A72" w:rsidP="00027C7F">
      <w:pPr>
        <w:rPr>
          <w:rFonts w:ascii="Arial" w:hAnsi="Arial" w:cs="Arial"/>
        </w:rPr>
      </w:pPr>
    </w:p>
    <w:sectPr w:rsidR="00CE5A72" w:rsidRPr="008314B1" w:rsidSect="003C636F">
      <w:pgSz w:w="11900" w:h="16840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8BF"/>
    <w:rsid w:val="0001272D"/>
    <w:rsid w:val="000246C9"/>
    <w:rsid w:val="00027C7F"/>
    <w:rsid w:val="0003433F"/>
    <w:rsid w:val="000470A6"/>
    <w:rsid w:val="00062EB7"/>
    <w:rsid w:val="00071FA3"/>
    <w:rsid w:val="00083393"/>
    <w:rsid w:val="000861AD"/>
    <w:rsid w:val="00091B03"/>
    <w:rsid w:val="000A219B"/>
    <w:rsid w:val="000A3003"/>
    <w:rsid w:val="000F427E"/>
    <w:rsid w:val="000F6C5B"/>
    <w:rsid w:val="0011378C"/>
    <w:rsid w:val="001145A4"/>
    <w:rsid w:val="00122BB0"/>
    <w:rsid w:val="0012572D"/>
    <w:rsid w:val="001303E1"/>
    <w:rsid w:val="00135095"/>
    <w:rsid w:val="001355E5"/>
    <w:rsid w:val="00140F4B"/>
    <w:rsid w:val="0015089B"/>
    <w:rsid w:val="00166434"/>
    <w:rsid w:val="00174282"/>
    <w:rsid w:val="00192FEF"/>
    <w:rsid w:val="001B0B32"/>
    <w:rsid w:val="001B2350"/>
    <w:rsid w:val="0023241A"/>
    <w:rsid w:val="00237D06"/>
    <w:rsid w:val="0024501F"/>
    <w:rsid w:val="00246AD5"/>
    <w:rsid w:val="00283BCF"/>
    <w:rsid w:val="00284B7D"/>
    <w:rsid w:val="00293ACA"/>
    <w:rsid w:val="00296F73"/>
    <w:rsid w:val="002B41EF"/>
    <w:rsid w:val="002C2A48"/>
    <w:rsid w:val="002D3A5E"/>
    <w:rsid w:val="002D40E8"/>
    <w:rsid w:val="002E15C0"/>
    <w:rsid w:val="002E2EA8"/>
    <w:rsid w:val="002E5093"/>
    <w:rsid w:val="002F4E4C"/>
    <w:rsid w:val="002F52DA"/>
    <w:rsid w:val="002F5FDA"/>
    <w:rsid w:val="002F751C"/>
    <w:rsid w:val="003037C8"/>
    <w:rsid w:val="00307781"/>
    <w:rsid w:val="003105BE"/>
    <w:rsid w:val="00313C52"/>
    <w:rsid w:val="00326FCA"/>
    <w:rsid w:val="00327A46"/>
    <w:rsid w:val="00351ADC"/>
    <w:rsid w:val="0036642A"/>
    <w:rsid w:val="003902FE"/>
    <w:rsid w:val="00391B00"/>
    <w:rsid w:val="003B6422"/>
    <w:rsid w:val="003C636F"/>
    <w:rsid w:val="00402571"/>
    <w:rsid w:val="004134CE"/>
    <w:rsid w:val="00425F2E"/>
    <w:rsid w:val="004376B8"/>
    <w:rsid w:val="004455BC"/>
    <w:rsid w:val="0045191D"/>
    <w:rsid w:val="004525B7"/>
    <w:rsid w:val="0047689E"/>
    <w:rsid w:val="004A5982"/>
    <w:rsid w:val="004E383D"/>
    <w:rsid w:val="0050074A"/>
    <w:rsid w:val="0050272C"/>
    <w:rsid w:val="0058569B"/>
    <w:rsid w:val="00587B91"/>
    <w:rsid w:val="00591EAF"/>
    <w:rsid w:val="005C6CF1"/>
    <w:rsid w:val="005C7260"/>
    <w:rsid w:val="005F20C5"/>
    <w:rsid w:val="005F754F"/>
    <w:rsid w:val="00600156"/>
    <w:rsid w:val="0060027B"/>
    <w:rsid w:val="00601035"/>
    <w:rsid w:val="00614EA9"/>
    <w:rsid w:val="00631833"/>
    <w:rsid w:val="00636570"/>
    <w:rsid w:val="00644DC7"/>
    <w:rsid w:val="0064696B"/>
    <w:rsid w:val="00646E03"/>
    <w:rsid w:val="006478D0"/>
    <w:rsid w:val="00654532"/>
    <w:rsid w:val="0066036A"/>
    <w:rsid w:val="0067208C"/>
    <w:rsid w:val="00697051"/>
    <w:rsid w:val="006B0CC9"/>
    <w:rsid w:val="006B3155"/>
    <w:rsid w:val="006B7077"/>
    <w:rsid w:val="006C6546"/>
    <w:rsid w:val="006D3F14"/>
    <w:rsid w:val="006D537B"/>
    <w:rsid w:val="006E3CC7"/>
    <w:rsid w:val="006E5009"/>
    <w:rsid w:val="006F2256"/>
    <w:rsid w:val="006F52A7"/>
    <w:rsid w:val="006F70A5"/>
    <w:rsid w:val="00703C12"/>
    <w:rsid w:val="00726A4C"/>
    <w:rsid w:val="0072716D"/>
    <w:rsid w:val="00730C81"/>
    <w:rsid w:val="00735261"/>
    <w:rsid w:val="007401CF"/>
    <w:rsid w:val="00753F9D"/>
    <w:rsid w:val="0076485E"/>
    <w:rsid w:val="00766432"/>
    <w:rsid w:val="00772FB6"/>
    <w:rsid w:val="00774FA1"/>
    <w:rsid w:val="007776CB"/>
    <w:rsid w:val="00783151"/>
    <w:rsid w:val="00783C01"/>
    <w:rsid w:val="0078528D"/>
    <w:rsid w:val="00786BE8"/>
    <w:rsid w:val="00796EEE"/>
    <w:rsid w:val="007A0C3F"/>
    <w:rsid w:val="007A2A4A"/>
    <w:rsid w:val="007C2B7D"/>
    <w:rsid w:val="007F2DA6"/>
    <w:rsid w:val="007F4ED3"/>
    <w:rsid w:val="00802A87"/>
    <w:rsid w:val="008054B7"/>
    <w:rsid w:val="0080603A"/>
    <w:rsid w:val="0080701D"/>
    <w:rsid w:val="008147B3"/>
    <w:rsid w:val="00814ADC"/>
    <w:rsid w:val="008314B1"/>
    <w:rsid w:val="00874E8F"/>
    <w:rsid w:val="00881F5D"/>
    <w:rsid w:val="0088295C"/>
    <w:rsid w:val="00882FE4"/>
    <w:rsid w:val="008870F0"/>
    <w:rsid w:val="00891127"/>
    <w:rsid w:val="0089577A"/>
    <w:rsid w:val="008A1F96"/>
    <w:rsid w:val="008B7CA1"/>
    <w:rsid w:val="008C7248"/>
    <w:rsid w:val="008F53C5"/>
    <w:rsid w:val="009107A6"/>
    <w:rsid w:val="009172DC"/>
    <w:rsid w:val="00923305"/>
    <w:rsid w:val="009244D6"/>
    <w:rsid w:val="009311FF"/>
    <w:rsid w:val="009358F0"/>
    <w:rsid w:val="00937E56"/>
    <w:rsid w:val="0094049B"/>
    <w:rsid w:val="009426A3"/>
    <w:rsid w:val="00952699"/>
    <w:rsid w:val="009549A0"/>
    <w:rsid w:val="00960A10"/>
    <w:rsid w:val="009627AA"/>
    <w:rsid w:val="0099284C"/>
    <w:rsid w:val="009B043E"/>
    <w:rsid w:val="009D5DD5"/>
    <w:rsid w:val="009D6586"/>
    <w:rsid w:val="009F35C8"/>
    <w:rsid w:val="009F3642"/>
    <w:rsid w:val="00A0364D"/>
    <w:rsid w:val="00A04902"/>
    <w:rsid w:val="00A07F26"/>
    <w:rsid w:val="00A22338"/>
    <w:rsid w:val="00A403C5"/>
    <w:rsid w:val="00A423BD"/>
    <w:rsid w:val="00A45968"/>
    <w:rsid w:val="00A45EDE"/>
    <w:rsid w:val="00A5359E"/>
    <w:rsid w:val="00A805D0"/>
    <w:rsid w:val="00A839EE"/>
    <w:rsid w:val="00A936E3"/>
    <w:rsid w:val="00AE2DD7"/>
    <w:rsid w:val="00AE5F44"/>
    <w:rsid w:val="00AF1768"/>
    <w:rsid w:val="00B01557"/>
    <w:rsid w:val="00B03A30"/>
    <w:rsid w:val="00B06667"/>
    <w:rsid w:val="00B11956"/>
    <w:rsid w:val="00B143E7"/>
    <w:rsid w:val="00B34DE8"/>
    <w:rsid w:val="00B411FC"/>
    <w:rsid w:val="00B649FB"/>
    <w:rsid w:val="00B716E6"/>
    <w:rsid w:val="00B7361A"/>
    <w:rsid w:val="00B75F48"/>
    <w:rsid w:val="00BB6335"/>
    <w:rsid w:val="00BC7C2B"/>
    <w:rsid w:val="00BD0090"/>
    <w:rsid w:val="00BD077C"/>
    <w:rsid w:val="00BD0A75"/>
    <w:rsid w:val="00BD383A"/>
    <w:rsid w:val="00BD402D"/>
    <w:rsid w:val="00BD5F3B"/>
    <w:rsid w:val="00BF0772"/>
    <w:rsid w:val="00BF31EA"/>
    <w:rsid w:val="00BF578B"/>
    <w:rsid w:val="00BF5EA6"/>
    <w:rsid w:val="00C31077"/>
    <w:rsid w:val="00C332A6"/>
    <w:rsid w:val="00C35098"/>
    <w:rsid w:val="00C423DF"/>
    <w:rsid w:val="00C43B44"/>
    <w:rsid w:val="00C62F46"/>
    <w:rsid w:val="00C7345A"/>
    <w:rsid w:val="00C80307"/>
    <w:rsid w:val="00C8077C"/>
    <w:rsid w:val="00C81342"/>
    <w:rsid w:val="00C8196E"/>
    <w:rsid w:val="00CA51DA"/>
    <w:rsid w:val="00CB2E31"/>
    <w:rsid w:val="00CB30A1"/>
    <w:rsid w:val="00CD1956"/>
    <w:rsid w:val="00CD3826"/>
    <w:rsid w:val="00CD6D51"/>
    <w:rsid w:val="00CE49AD"/>
    <w:rsid w:val="00CE5A72"/>
    <w:rsid w:val="00CF1196"/>
    <w:rsid w:val="00D12A6A"/>
    <w:rsid w:val="00D240DC"/>
    <w:rsid w:val="00D24220"/>
    <w:rsid w:val="00D367B1"/>
    <w:rsid w:val="00D45B3E"/>
    <w:rsid w:val="00D55629"/>
    <w:rsid w:val="00D6484D"/>
    <w:rsid w:val="00D66784"/>
    <w:rsid w:val="00D673F8"/>
    <w:rsid w:val="00D71ABE"/>
    <w:rsid w:val="00D75FCC"/>
    <w:rsid w:val="00D8180C"/>
    <w:rsid w:val="00D85FA4"/>
    <w:rsid w:val="00D876A6"/>
    <w:rsid w:val="00DF0682"/>
    <w:rsid w:val="00DF2C30"/>
    <w:rsid w:val="00E009C6"/>
    <w:rsid w:val="00E14770"/>
    <w:rsid w:val="00E262BB"/>
    <w:rsid w:val="00E3250B"/>
    <w:rsid w:val="00E3397C"/>
    <w:rsid w:val="00E33A95"/>
    <w:rsid w:val="00E36CAB"/>
    <w:rsid w:val="00E4507B"/>
    <w:rsid w:val="00E503EE"/>
    <w:rsid w:val="00E6531F"/>
    <w:rsid w:val="00E66B39"/>
    <w:rsid w:val="00E853AC"/>
    <w:rsid w:val="00E9632F"/>
    <w:rsid w:val="00EA5C98"/>
    <w:rsid w:val="00EC08FF"/>
    <w:rsid w:val="00EC19CF"/>
    <w:rsid w:val="00EC324F"/>
    <w:rsid w:val="00EC4158"/>
    <w:rsid w:val="00ED15C2"/>
    <w:rsid w:val="00ED2AAE"/>
    <w:rsid w:val="00ED4229"/>
    <w:rsid w:val="00EE4F5A"/>
    <w:rsid w:val="00F10A5A"/>
    <w:rsid w:val="00F14296"/>
    <w:rsid w:val="00F26D45"/>
    <w:rsid w:val="00F347D6"/>
    <w:rsid w:val="00F36FCD"/>
    <w:rsid w:val="00F41888"/>
    <w:rsid w:val="00F53772"/>
    <w:rsid w:val="00F602CC"/>
    <w:rsid w:val="00FA15FF"/>
    <w:rsid w:val="00FA1AAE"/>
    <w:rsid w:val="00FA2812"/>
    <w:rsid w:val="00FA4A95"/>
    <w:rsid w:val="00FD7EA5"/>
    <w:rsid w:val="00FD7F6F"/>
    <w:rsid w:val="00FE08BF"/>
    <w:rsid w:val="00FE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7361A"/>
    <w:rPr>
      <w:color w:val="0000FF" w:themeColor="hyperlink"/>
      <w:u w:val="single"/>
    </w:rPr>
  </w:style>
  <w:style w:type="paragraph" w:customStyle="1" w:styleId="NoteLevel1">
    <w:name w:val="Note Level 1"/>
    <w:basedOn w:val="Normale"/>
    <w:uiPriority w:val="99"/>
    <w:unhideWhenUsed/>
    <w:rsid w:val="009549A0"/>
    <w:pPr>
      <w:keepNext/>
      <w:tabs>
        <w:tab w:val="num" w:pos="0"/>
      </w:tabs>
      <w:contextualSpacing/>
      <w:outlineLvl w:val="0"/>
    </w:pPr>
    <w:rPr>
      <w:rFonts w:ascii="Verdana" w:eastAsia="MS Gothic" w:hAnsi="Verdana"/>
      <w:lang w:val="en-US" w:eastAsia="ja-JP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49A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49A0"/>
    <w:rPr>
      <w:rFonts w:ascii="Lucida Grande" w:hAnsi="Lucida Grande" w:cs="Lucida Grande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8528D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646E0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Grigliatabella">
    <w:name w:val="Table Grid"/>
    <w:basedOn w:val="Tabellanormale"/>
    <w:uiPriority w:val="59"/>
    <w:rsid w:val="00083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unhideWhenUsed/>
    <w:rsid w:val="0011378C"/>
    <w:pPr>
      <w:jc w:val="both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1378C"/>
    <w:rPr>
      <w:rFonts w:ascii="Arial" w:eastAsia="Times New Roman" w:hAnsi="Arial" w:cs="Times New Roman"/>
      <w:szCs w:val="20"/>
      <w:lang w:val="x-none" w:eastAsia="x-none"/>
    </w:rPr>
  </w:style>
  <w:style w:type="paragraph" w:customStyle="1" w:styleId="yiv3468737192msonormal">
    <w:name w:val="yiv3468737192msonormal"/>
    <w:basedOn w:val="Normale"/>
    <w:rsid w:val="0060015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Carpredefinitoparagrafo"/>
    <w:rsid w:val="00D556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7361A"/>
    <w:rPr>
      <w:color w:val="0000FF" w:themeColor="hyperlink"/>
      <w:u w:val="single"/>
    </w:rPr>
  </w:style>
  <w:style w:type="paragraph" w:customStyle="1" w:styleId="NoteLevel1">
    <w:name w:val="Note Level 1"/>
    <w:basedOn w:val="Normale"/>
    <w:uiPriority w:val="99"/>
    <w:unhideWhenUsed/>
    <w:rsid w:val="009549A0"/>
    <w:pPr>
      <w:keepNext/>
      <w:tabs>
        <w:tab w:val="num" w:pos="0"/>
      </w:tabs>
      <w:contextualSpacing/>
      <w:outlineLvl w:val="0"/>
    </w:pPr>
    <w:rPr>
      <w:rFonts w:ascii="Verdana" w:eastAsia="MS Gothic" w:hAnsi="Verdana"/>
      <w:lang w:val="en-US" w:eastAsia="ja-JP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49A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49A0"/>
    <w:rPr>
      <w:rFonts w:ascii="Lucida Grande" w:hAnsi="Lucida Grande" w:cs="Lucida Grande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8528D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646E0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Grigliatabella">
    <w:name w:val="Table Grid"/>
    <w:basedOn w:val="Tabellanormale"/>
    <w:uiPriority w:val="59"/>
    <w:rsid w:val="00083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unhideWhenUsed/>
    <w:rsid w:val="0011378C"/>
    <w:pPr>
      <w:jc w:val="both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1378C"/>
    <w:rPr>
      <w:rFonts w:ascii="Arial" w:eastAsia="Times New Roman" w:hAnsi="Arial" w:cs="Times New Roman"/>
      <w:szCs w:val="20"/>
      <w:lang w:val="x-none" w:eastAsia="x-none"/>
    </w:rPr>
  </w:style>
  <w:style w:type="paragraph" w:customStyle="1" w:styleId="yiv3468737192msonormal">
    <w:name w:val="yiv3468737192msonormal"/>
    <w:basedOn w:val="Normale"/>
    <w:rsid w:val="0060015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Carpredefinitoparagrafo"/>
    <w:rsid w:val="00D55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3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9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56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25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37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303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200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279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935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791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4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26BA4-1067-45FD-9146-3F55C5FB7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Fondazione Antonio Mazzotta</Company>
  <LinksUpToDate>false</LinksUpToDate>
  <CharactersWithSpaces>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Mazzotta</dc:creator>
  <cp:lastModifiedBy>Administrator01</cp:lastModifiedBy>
  <cp:revision>10</cp:revision>
  <cp:lastPrinted>2015-05-07T14:47:00Z</cp:lastPrinted>
  <dcterms:created xsi:type="dcterms:W3CDTF">2015-05-07T14:47:00Z</dcterms:created>
  <dcterms:modified xsi:type="dcterms:W3CDTF">2015-05-08T08:03:00Z</dcterms:modified>
</cp:coreProperties>
</file>