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3F" w:rsidRDefault="00327A46" w:rsidP="007A0C3F">
      <w:pPr>
        <w:jc w:val="right"/>
      </w:pPr>
      <w:r>
        <w:rPr>
          <w:rFonts w:ascii="Arial" w:hAnsi="Arial" w:cs="Arial"/>
          <w:b/>
          <w:i/>
          <w:noProof/>
        </w:rPr>
        <w:drawing>
          <wp:inline distT="0" distB="0" distL="0" distR="0" wp14:anchorId="2F434D87" wp14:editId="4401FE99">
            <wp:extent cx="800100" cy="358140"/>
            <wp:effectExtent l="0" t="0" r="0" b="3810"/>
            <wp:docPr id="3" name="Immagine 3" descr="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ovo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</w:rPr>
        <w:t xml:space="preserve">     </w:t>
      </w:r>
      <w:r>
        <w:rPr>
          <w:rFonts w:ascii="Arial" w:hAnsi="Arial" w:cs="Arial"/>
          <w:b/>
          <w:i/>
          <w:noProof/>
          <w:sz w:val="12"/>
          <w:szCs w:val="12"/>
        </w:rPr>
        <w:drawing>
          <wp:inline distT="0" distB="0" distL="0" distR="0" wp14:anchorId="5B32FA0B" wp14:editId="4DAF4E2A">
            <wp:extent cx="1005840" cy="358140"/>
            <wp:effectExtent l="0" t="0" r="3810" b="3810"/>
            <wp:docPr id="2" name="Immagine 2" descr="Logo FAM 3 righe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AM 3 righe colo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7544"/>
                    <a:stretch/>
                  </pic:blipFill>
                  <pic:spPr bwMode="auto">
                    <a:xfrm>
                      <a:off x="0" y="0"/>
                      <a:ext cx="10058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</w:rPr>
        <w:t xml:space="preserve">                                                                           </w:t>
      </w:r>
      <w:r w:rsidR="007A0C3F">
        <w:rPr>
          <w:rFonts w:ascii="Arial" w:hAnsi="Arial" w:cs="Arial"/>
          <w:b/>
          <w:i/>
          <w:noProof/>
        </w:rPr>
        <w:drawing>
          <wp:inline distT="0" distB="0" distL="0" distR="0" wp14:anchorId="21858667" wp14:editId="1A81E760">
            <wp:extent cx="1200839" cy="1080000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enna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83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2A6" w:rsidRDefault="00C332A6" w:rsidP="007A0C3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1276"/>
        <w:gridCol w:w="2327"/>
      </w:tblGrid>
      <w:tr w:rsidR="00E853AC" w:rsidRPr="00ED1551" w:rsidTr="00951DB2">
        <w:tc>
          <w:tcPr>
            <w:tcW w:w="2376" w:type="dxa"/>
            <w:shd w:val="clear" w:color="auto" w:fill="auto"/>
            <w:vAlign w:val="center"/>
          </w:tcPr>
          <w:p w:rsidR="00E853AC" w:rsidRPr="00ED1551" w:rsidRDefault="00E853AC" w:rsidP="00951DB2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53AC" w:rsidRPr="00ED1551" w:rsidRDefault="00E853AC" w:rsidP="00327A46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53AC" w:rsidRPr="00ED1551" w:rsidRDefault="00E853AC" w:rsidP="00951DB2">
            <w:pPr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E853AC" w:rsidRPr="00ED1551" w:rsidRDefault="00E853AC" w:rsidP="00951DB2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853AC" w:rsidRPr="00ED1551" w:rsidRDefault="00E853AC" w:rsidP="00951DB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66036A" w:rsidRDefault="0066036A" w:rsidP="009426A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BIOGRAFIE ARTISTI</w:t>
      </w:r>
    </w:p>
    <w:p w:rsidR="0066036A" w:rsidRPr="0066036A" w:rsidRDefault="0066036A" w:rsidP="009426A3">
      <w:pPr>
        <w:jc w:val="both"/>
        <w:rPr>
          <w:rFonts w:ascii="Arial" w:hAnsi="Arial" w:cs="Arial"/>
          <w:b/>
          <w:sz w:val="10"/>
          <w:szCs w:val="10"/>
        </w:rPr>
      </w:pPr>
    </w:p>
    <w:p w:rsidR="009426A3" w:rsidRPr="00246AD5" w:rsidRDefault="009426A3" w:rsidP="009426A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46AD5">
        <w:rPr>
          <w:rFonts w:ascii="Arial" w:hAnsi="Arial" w:cs="Arial"/>
          <w:b/>
          <w:sz w:val="22"/>
          <w:szCs w:val="22"/>
        </w:rPr>
        <w:t>S</w:t>
      </w:r>
      <w:r w:rsidR="00D45B3E" w:rsidRPr="00246AD5">
        <w:rPr>
          <w:rFonts w:ascii="Arial" w:hAnsi="Arial" w:cs="Arial"/>
          <w:b/>
          <w:sz w:val="22"/>
          <w:szCs w:val="22"/>
        </w:rPr>
        <w:t>hilpa</w:t>
      </w:r>
      <w:proofErr w:type="spellEnd"/>
      <w:r w:rsidR="00D45B3E" w:rsidRPr="00246AD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45B3E" w:rsidRPr="00246AD5">
        <w:rPr>
          <w:rFonts w:ascii="Arial" w:hAnsi="Arial" w:cs="Arial"/>
          <w:b/>
          <w:sz w:val="22"/>
          <w:szCs w:val="22"/>
        </w:rPr>
        <w:t>Gupta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(1976) vive e lavora a Mumbai, in India, dove dal 1992 al 1997 ha studiato scultura al Sir J.J. School of Fine </w:t>
      </w:r>
      <w:proofErr w:type="spellStart"/>
      <w:r w:rsidRPr="00246AD5">
        <w:rPr>
          <w:rFonts w:ascii="Arial" w:hAnsi="Arial" w:cs="Arial"/>
          <w:sz w:val="22"/>
          <w:szCs w:val="22"/>
        </w:rPr>
        <w:t>Arts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. Le sue opere utilizzano video interattivi, siti web, oggetti, fotografie, suoni e performance per indagare tematiche quali il desiderio, la religione, il concetto di sicurezza e di confine. </w:t>
      </w:r>
    </w:p>
    <w:p w:rsidR="009426A3" w:rsidRDefault="009426A3" w:rsidP="009426A3">
      <w:pPr>
        <w:jc w:val="both"/>
        <w:rPr>
          <w:rFonts w:ascii="Arial" w:hAnsi="Arial" w:cs="Arial"/>
          <w:sz w:val="22"/>
          <w:szCs w:val="22"/>
        </w:rPr>
      </w:pPr>
      <w:r w:rsidRPr="00246AD5">
        <w:rPr>
          <w:rFonts w:ascii="Arial" w:hAnsi="Arial" w:cs="Arial"/>
          <w:sz w:val="22"/>
          <w:szCs w:val="22"/>
        </w:rPr>
        <w:t xml:space="preserve">Mostre personali dell’artista si sono svolte in Asia, Europa e Stati Uniti. In particolare, di recente, presso: </w:t>
      </w:r>
      <w:proofErr w:type="spellStart"/>
      <w:r w:rsidRPr="00246AD5">
        <w:rPr>
          <w:rFonts w:ascii="Arial" w:hAnsi="Arial" w:cs="Arial"/>
          <w:sz w:val="22"/>
          <w:szCs w:val="22"/>
        </w:rPr>
        <w:t>Kunstnernes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Hus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Oslo; MO </w:t>
      </w:r>
      <w:proofErr w:type="spellStart"/>
      <w:r w:rsidRPr="00246AD5">
        <w:rPr>
          <w:rFonts w:ascii="Arial" w:hAnsi="Arial" w:cs="Arial"/>
          <w:sz w:val="22"/>
          <w:szCs w:val="22"/>
        </w:rPr>
        <w:t>Mucsarnok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Kunsthalle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Budapest; MAAP Space, Brisbane; </w:t>
      </w:r>
      <w:proofErr w:type="spellStart"/>
      <w:r w:rsidRPr="00246AD5">
        <w:rPr>
          <w:rFonts w:ascii="Arial" w:hAnsi="Arial" w:cs="Arial"/>
          <w:sz w:val="22"/>
          <w:szCs w:val="22"/>
        </w:rPr>
        <w:t>Arnolfini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Bristol; OK Center for Contemporary Art, Linz. </w:t>
      </w:r>
      <w:proofErr w:type="spellStart"/>
      <w:r w:rsidRPr="00246AD5">
        <w:rPr>
          <w:rFonts w:ascii="Arial" w:hAnsi="Arial" w:cs="Arial"/>
          <w:sz w:val="22"/>
          <w:szCs w:val="22"/>
        </w:rPr>
        <w:t>Gupta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ha partecipato alla Triennale </w:t>
      </w:r>
      <w:proofErr w:type="spellStart"/>
      <w:r w:rsidRPr="00246AD5">
        <w:rPr>
          <w:rFonts w:ascii="Arial" w:hAnsi="Arial" w:cs="Arial"/>
          <w:sz w:val="22"/>
          <w:szCs w:val="22"/>
        </w:rPr>
        <w:t>Younger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than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Jesus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New </w:t>
      </w:r>
      <w:proofErr w:type="spellStart"/>
      <w:r w:rsidRPr="00246AD5">
        <w:rPr>
          <w:rFonts w:ascii="Arial" w:hAnsi="Arial" w:cs="Arial"/>
          <w:sz w:val="22"/>
          <w:szCs w:val="22"/>
        </w:rPr>
        <w:t>Museum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New York; Lyon Biennale, curata da </w:t>
      </w:r>
      <w:proofErr w:type="spellStart"/>
      <w:r w:rsidRPr="00246AD5">
        <w:rPr>
          <w:rFonts w:ascii="Arial" w:hAnsi="Arial" w:cs="Arial"/>
          <w:sz w:val="22"/>
          <w:szCs w:val="22"/>
        </w:rPr>
        <w:t>Hou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Hanru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; Biennale di </w:t>
      </w:r>
      <w:proofErr w:type="spellStart"/>
      <w:r w:rsidRPr="00246AD5">
        <w:rPr>
          <w:rFonts w:ascii="Arial" w:hAnsi="Arial" w:cs="Arial"/>
          <w:sz w:val="22"/>
          <w:szCs w:val="22"/>
        </w:rPr>
        <w:t>Gwangju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diretta da </w:t>
      </w:r>
      <w:proofErr w:type="spellStart"/>
      <w:r w:rsidRPr="00246AD5">
        <w:rPr>
          <w:rFonts w:ascii="Arial" w:hAnsi="Arial" w:cs="Arial"/>
          <w:sz w:val="22"/>
          <w:szCs w:val="22"/>
        </w:rPr>
        <w:t>Okwui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Enwezor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e curata da </w:t>
      </w:r>
      <w:proofErr w:type="spellStart"/>
      <w:r w:rsidRPr="00246AD5">
        <w:rPr>
          <w:rFonts w:ascii="Arial" w:hAnsi="Arial" w:cs="Arial"/>
          <w:sz w:val="22"/>
          <w:szCs w:val="22"/>
        </w:rPr>
        <w:t>Ranjit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Hoskote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; Triennale di Yokohama, curata da Hans Ulrich </w:t>
      </w:r>
      <w:proofErr w:type="spellStart"/>
      <w:r w:rsidRPr="00246AD5">
        <w:rPr>
          <w:rFonts w:ascii="Arial" w:hAnsi="Arial" w:cs="Arial"/>
          <w:sz w:val="22"/>
          <w:szCs w:val="22"/>
        </w:rPr>
        <w:t>Obrist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Biennale di Liverpool, curata da Gerardo </w:t>
      </w:r>
      <w:proofErr w:type="spellStart"/>
      <w:r w:rsidRPr="00246AD5">
        <w:rPr>
          <w:rFonts w:ascii="Arial" w:hAnsi="Arial" w:cs="Arial"/>
          <w:sz w:val="22"/>
          <w:szCs w:val="22"/>
        </w:rPr>
        <w:t>Mosquera</w:t>
      </w:r>
      <w:proofErr w:type="spellEnd"/>
      <w:r w:rsidRPr="00246AD5">
        <w:rPr>
          <w:rFonts w:ascii="Arial" w:hAnsi="Arial" w:cs="Arial"/>
          <w:sz w:val="22"/>
          <w:szCs w:val="22"/>
        </w:rPr>
        <w:t>; più di recente: Dhaka Art Summit, curata da Diana Campbell-</w:t>
      </w:r>
      <w:proofErr w:type="spellStart"/>
      <w:r w:rsidRPr="00246AD5">
        <w:rPr>
          <w:rFonts w:ascii="Arial" w:hAnsi="Arial" w:cs="Arial"/>
          <w:sz w:val="22"/>
          <w:szCs w:val="22"/>
        </w:rPr>
        <w:t>Betancourt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Biennale di Sharjah, curata da </w:t>
      </w:r>
      <w:proofErr w:type="spellStart"/>
      <w:r w:rsidRPr="00246AD5">
        <w:rPr>
          <w:rFonts w:ascii="Arial" w:hAnsi="Arial" w:cs="Arial"/>
          <w:sz w:val="22"/>
          <w:szCs w:val="22"/>
        </w:rPr>
        <w:t>Yuko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Hasegawa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8° </w:t>
      </w:r>
      <w:proofErr w:type="spellStart"/>
      <w:r w:rsidRPr="00246AD5">
        <w:rPr>
          <w:rFonts w:ascii="Arial" w:hAnsi="Arial" w:cs="Arial"/>
          <w:sz w:val="22"/>
          <w:szCs w:val="22"/>
        </w:rPr>
        <w:t>Berlin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Biennale for </w:t>
      </w:r>
      <w:proofErr w:type="spellStart"/>
      <w:r w:rsidRPr="00246AD5">
        <w:rPr>
          <w:rFonts w:ascii="Arial" w:hAnsi="Arial" w:cs="Arial"/>
          <w:sz w:val="22"/>
          <w:szCs w:val="22"/>
        </w:rPr>
        <w:t>contemporary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Art, curata da Juan </w:t>
      </w:r>
      <w:proofErr w:type="spellStart"/>
      <w:r w:rsidRPr="00246AD5">
        <w:rPr>
          <w:rFonts w:ascii="Arial" w:hAnsi="Arial" w:cs="Arial"/>
          <w:sz w:val="22"/>
          <w:szCs w:val="22"/>
        </w:rPr>
        <w:t>Gaitan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e con la partecipazione nel team artistico di Natasha </w:t>
      </w:r>
      <w:proofErr w:type="spellStart"/>
      <w:r w:rsidRPr="00246AD5">
        <w:rPr>
          <w:rFonts w:ascii="Arial" w:hAnsi="Arial" w:cs="Arial"/>
          <w:sz w:val="22"/>
          <w:szCs w:val="22"/>
        </w:rPr>
        <w:t>Ginwala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. Dal 2002 al 2006, </w:t>
      </w:r>
      <w:proofErr w:type="spellStart"/>
      <w:r w:rsidRPr="00246AD5">
        <w:rPr>
          <w:rFonts w:ascii="Arial" w:hAnsi="Arial" w:cs="Arial"/>
          <w:sz w:val="22"/>
          <w:szCs w:val="22"/>
        </w:rPr>
        <w:t>Gupta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ha co-promosso </w:t>
      </w:r>
      <w:proofErr w:type="spellStart"/>
      <w:r w:rsidRPr="00246AD5">
        <w:rPr>
          <w:rFonts w:ascii="Arial" w:hAnsi="Arial" w:cs="Arial"/>
          <w:sz w:val="22"/>
          <w:szCs w:val="22"/>
        </w:rPr>
        <w:t>Aar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Paar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un progetto di scambio di arte pubblica tra India e Pakistan, insieme con l’artista di Lahore Huma </w:t>
      </w:r>
      <w:proofErr w:type="spellStart"/>
      <w:r w:rsidRPr="00246AD5">
        <w:rPr>
          <w:rFonts w:ascii="Arial" w:hAnsi="Arial" w:cs="Arial"/>
          <w:sz w:val="22"/>
          <w:szCs w:val="22"/>
        </w:rPr>
        <w:t>Mulji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. I suoi lavori sono stati esposti in musei e istituzioni internazionali tra cui Tate </w:t>
      </w:r>
      <w:proofErr w:type="spellStart"/>
      <w:r w:rsidRPr="00246AD5">
        <w:rPr>
          <w:rFonts w:ascii="Arial" w:hAnsi="Arial" w:cs="Arial"/>
          <w:sz w:val="22"/>
          <w:szCs w:val="22"/>
        </w:rPr>
        <w:t>Modern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Londra; Serpentine Gallery, Londra; Fondazione </w:t>
      </w:r>
      <w:proofErr w:type="spellStart"/>
      <w:r w:rsidRPr="00246AD5">
        <w:rPr>
          <w:rFonts w:ascii="Arial" w:hAnsi="Arial" w:cs="Arial"/>
          <w:sz w:val="22"/>
          <w:szCs w:val="22"/>
        </w:rPr>
        <w:t>Sandretto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Re </w:t>
      </w:r>
      <w:proofErr w:type="spellStart"/>
      <w:r w:rsidRPr="00246AD5">
        <w:rPr>
          <w:rFonts w:ascii="Arial" w:hAnsi="Arial" w:cs="Arial"/>
          <w:sz w:val="22"/>
          <w:szCs w:val="22"/>
        </w:rPr>
        <w:t>Rebaudengo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Torino; Daimler Chrysler Contemporary, Berlino; Mori </w:t>
      </w:r>
      <w:proofErr w:type="spellStart"/>
      <w:r w:rsidRPr="00246AD5">
        <w:rPr>
          <w:rFonts w:ascii="Arial" w:hAnsi="Arial" w:cs="Arial"/>
          <w:sz w:val="22"/>
          <w:szCs w:val="22"/>
        </w:rPr>
        <w:t>Museum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Tokyo; Solomon R. Guggenheim </w:t>
      </w:r>
      <w:proofErr w:type="spellStart"/>
      <w:r w:rsidRPr="00246AD5">
        <w:rPr>
          <w:rFonts w:ascii="Arial" w:hAnsi="Arial" w:cs="Arial"/>
          <w:sz w:val="22"/>
          <w:szCs w:val="22"/>
        </w:rPr>
        <w:t>Museum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New York; Chicago Cultural Center; Louisiana </w:t>
      </w:r>
      <w:proofErr w:type="spellStart"/>
      <w:r w:rsidRPr="00246AD5">
        <w:rPr>
          <w:rFonts w:ascii="Arial" w:hAnsi="Arial" w:cs="Arial"/>
          <w:sz w:val="22"/>
          <w:szCs w:val="22"/>
        </w:rPr>
        <w:t>Museum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46AD5">
        <w:rPr>
          <w:rFonts w:ascii="Arial" w:hAnsi="Arial" w:cs="Arial"/>
          <w:sz w:val="22"/>
          <w:szCs w:val="22"/>
        </w:rPr>
        <w:t>Humlebæk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; Devi Art Foundation, New Delhi. </w:t>
      </w:r>
    </w:p>
    <w:p w:rsidR="0066036A" w:rsidRPr="00246AD5" w:rsidRDefault="0066036A" w:rsidP="009426A3">
      <w:pPr>
        <w:jc w:val="both"/>
        <w:rPr>
          <w:rFonts w:ascii="Arial" w:hAnsi="Arial" w:cs="Arial"/>
          <w:sz w:val="22"/>
          <w:szCs w:val="22"/>
        </w:rPr>
      </w:pPr>
    </w:p>
    <w:p w:rsidR="00E503EE" w:rsidRDefault="00E503EE" w:rsidP="00E503E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46AD5">
        <w:rPr>
          <w:rFonts w:ascii="Arial" w:hAnsi="Arial" w:cs="Arial"/>
          <w:b/>
          <w:sz w:val="22"/>
          <w:szCs w:val="22"/>
        </w:rPr>
        <w:t>R</w:t>
      </w:r>
      <w:r w:rsidR="00D45B3E" w:rsidRPr="00246AD5">
        <w:rPr>
          <w:rFonts w:ascii="Arial" w:hAnsi="Arial" w:cs="Arial"/>
          <w:b/>
          <w:sz w:val="22"/>
          <w:szCs w:val="22"/>
        </w:rPr>
        <w:t>ashid</w:t>
      </w:r>
      <w:proofErr w:type="spellEnd"/>
      <w:r w:rsidR="00D45B3E" w:rsidRPr="00246AD5">
        <w:rPr>
          <w:rFonts w:ascii="Arial" w:hAnsi="Arial" w:cs="Arial"/>
          <w:b/>
          <w:sz w:val="22"/>
          <w:szCs w:val="22"/>
        </w:rPr>
        <w:t xml:space="preserve"> Rana </w:t>
      </w:r>
      <w:r w:rsidRPr="00246AD5">
        <w:rPr>
          <w:rFonts w:ascii="Arial" w:hAnsi="Arial" w:cs="Arial"/>
          <w:sz w:val="22"/>
          <w:szCs w:val="22"/>
        </w:rPr>
        <w:t xml:space="preserve">(1968) è nato a Lahore, in Pakistan, dove vive e lavora. Ha studiato pittura al National College of </w:t>
      </w:r>
      <w:proofErr w:type="spellStart"/>
      <w:r w:rsidRPr="00246AD5">
        <w:rPr>
          <w:rFonts w:ascii="Arial" w:hAnsi="Arial" w:cs="Arial"/>
          <w:sz w:val="22"/>
          <w:szCs w:val="22"/>
        </w:rPr>
        <w:t>Arts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di Lahore e al </w:t>
      </w:r>
      <w:proofErr w:type="spellStart"/>
      <w:r w:rsidRPr="00246AD5">
        <w:rPr>
          <w:rFonts w:ascii="Arial" w:hAnsi="Arial" w:cs="Arial"/>
          <w:sz w:val="22"/>
          <w:szCs w:val="22"/>
        </w:rPr>
        <w:t>Massachussets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College of Fine </w:t>
      </w:r>
      <w:proofErr w:type="spellStart"/>
      <w:r w:rsidRPr="00246AD5">
        <w:rPr>
          <w:rFonts w:ascii="Arial" w:hAnsi="Arial" w:cs="Arial"/>
          <w:sz w:val="22"/>
          <w:szCs w:val="22"/>
        </w:rPr>
        <w:t>Arts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di Boston.  E’ fondatore di facoltà e preside del dipartimento di Fine Art presso la </w:t>
      </w:r>
      <w:proofErr w:type="spellStart"/>
      <w:r w:rsidRPr="00246AD5">
        <w:rPr>
          <w:rFonts w:ascii="Arial" w:hAnsi="Arial" w:cs="Arial"/>
          <w:sz w:val="22"/>
          <w:szCs w:val="22"/>
        </w:rPr>
        <w:t>Beaconhouse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National </w:t>
      </w:r>
      <w:proofErr w:type="spellStart"/>
      <w:r w:rsidRPr="00246AD5">
        <w:rPr>
          <w:rFonts w:ascii="Arial" w:hAnsi="Arial" w:cs="Arial"/>
          <w:sz w:val="22"/>
          <w:szCs w:val="22"/>
        </w:rPr>
        <w:t>University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di Lahore. Le sue recenti personali  includono una grande retrospettiva dei suoi lavori di metà carriera, intitolata </w:t>
      </w:r>
      <w:proofErr w:type="spellStart"/>
      <w:r w:rsidRPr="00246AD5">
        <w:rPr>
          <w:rFonts w:ascii="Arial" w:hAnsi="Arial" w:cs="Arial"/>
          <w:i/>
          <w:sz w:val="22"/>
          <w:szCs w:val="22"/>
        </w:rPr>
        <w:t>Labyrinth</w:t>
      </w:r>
      <w:proofErr w:type="spellEnd"/>
      <w:r w:rsidRPr="00246AD5">
        <w:rPr>
          <w:rFonts w:ascii="Arial" w:hAnsi="Arial" w:cs="Arial"/>
          <w:i/>
          <w:sz w:val="22"/>
          <w:szCs w:val="22"/>
        </w:rPr>
        <w:t xml:space="preserve"> of </w:t>
      </w:r>
      <w:proofErr w:type="spellStart"/>
      <w:r w:rsidRPr="00246AD5">
        <w:rPr>
          <w:rFonts w:ascii="Arial" w:hAnsi="Arial" w:cs="Arial"/>
          <w:i/>
          <w:sz w:val="22"/>
          <w:szCs w:val="22"/>
        </w:rPr>
        <w:t>Reflections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presso il </w:t>
      </w:r>
      <w:proofErr w:type="spellStart"/>
      <w:r w:rsidRPr="00246AD5">
        <w:rPr>
          <w:rFonts w:ascii="Arial" w:hAnsi="Arial" w:cs="Arial"/>
          <w:sz w:val="22"/>
          <w:szCs w:val="22"/>
        </w:rPr>
        <w:t>Mohatta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Palace </w:t>
      </w:r>
      <w:proofErr w:type="spellStart"/>
      <w:r w:rsidRPr="00246AD5">
        <w:rPr>
          <w:rFonts w:ascii="Arial" w:hAnsi="Arial" w:cs="Arial"/>
          <w:sz w:val="22"/>
          <w:szCs w:val="22"/>
        </w:rPr>
        <w:t>Museum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di Karachi (2013), alcune mostre presso la </w:t>
      </w:r>
      <w:proofErr w:type="spellStart"/>
      <w:r w:rsidRPr="00246AD5">
        <w:rPr>
          <w:rFonts w:ascii="Arial" w:hAnsi="Arial" w:cs="Arial"/>
          <w:sz w:val="22"/>
          <w:szCs w:val="22"/>
        </w:rPr>
        <w:t>Cornerhouse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di Manchester (2011) e presso il Museo </w:t>
      </w:r>
      <w:proofErr w:type="spellStart"/>
      <w:r w:rsidRPr="00246AD5">
        <w:rPr>
          <w:rFonts w:ascii="Arial" w:hAnsi="Arial" w:cs="Arial"/>
          <w:sz w:val="22"/>
          <w:szCs w:val="22"/>
        </w:rPr>
        <w:t>Guimet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di Parigi (2010). Ha partecipato a grandi mostre collettive quali: Dhaka Art Summit (2014), Biennale di Kiev (2012); </w:t>
      </w:r>
      <w:proofErr w:type="spellStart"/>
      <w:r w:rsidRPr="00246AD5">
        <w:rPr>
          <w:rFonts w:ascii="Arial" w:hAnsi="Arial" w:cs="Arial"/>
          <w:sz w:val="22"/>
          <w:szCs w:val="22"/>
        </w:rPr>
        <w:t>Fotomuseum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Winterthur, </w:t>
      </w:r>
      <w:proofErr w:type="spellStart"/>
      <w:r w:rsidRPr="00246AD5">
        <w:rPr>
          <w:rFonts w:ascii="Arial" w:hAnsi="Arial" w:cs="Arial"/>
          <w:sz w:val="22"/>
          <w:szCs w:val="22"/>
        </w:rPr>
        <w:t>Whitechapel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Gallery e </w:t>
      </w:r>
      <w:proofErr w:type="spellStart"/>
      <w:r w:rsidRPr="00246AD5">
        <w:rPr>
          <w:rFonts w:ascii="Arial" w:hAnsi="Arial" w:cs="Arial"/>
          <w:sz w:val="22"/>
          <w:szCs w:val="22"/>
        </w:rPr>
        <w:t>Saatchi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Gallery, Londra (2010); Asia Society, New York (2009); 5° Asia Pacific Triennale, </w:t>
      </w:r>
      <w:proofErr w:type="spellStart"/>
      <w:r w:rsidRPr="00246AD5">
        <w:rPr>
          <w:rFonts w:ascii="Arial" w:hAnsi="Arial" w:cs="Arial"/>
          <w:sz w:val="22"/>
          <w:szCs w:val="22"/>
        </w:rPr>
        <w:t>Queensland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Gallery of Art, Brisbane (2006); Biennale di Singapore (2006).</w:t>
      </w:r>
    </w:p>
    <w:p w:rsidR="0066036A" w:rsidRDefault="0066036A" w:rsidP="00E503EE">
      <w:pPr>
        <w:jc w:val="both"/>
        <w:rPr>
          <w:rFonts w:ascii="Arial" w:hAnsi="Arial" w:cs="Arial"/>
          <w:sz w:val="22"/>
          <w:szCs w:val="22"/>
        </w:rPr>
      </w:pPr>
    </w:p>
    <w:p w:rsidR="0066036A" w:rsidRDefault="0066036A" w:rsidP="00E503EE">
      <w:pPr>
        <w:jc w:val="both"/>
        <w:rPr>
          <w:rFonts w:ascii="Arial" w:hAnsi="Arial" w:cs="Arial"/>
          <w:b/>
          <w:sz w:val="22"/>
          <w:szCs w:val="22"/>
        </w:rPr>
      </w:pPr>
      <w:r w:rsidRPr="0066036A">
        <w:rPr>
          <w:rFonts w:ascii="Arial" w:hAnsi="Arial" w:cs="Arial"/>
          <w:b/>
          <w:sz w:val="22"/>
          <w:szCs w:val="22"/>
        </w:rPr>
        <w:t>BIOGRAFIE CURATORI</w:t>
      </w:r>
    </w:p>
    <w:p w:rsidR="0066036A" w:rsidRPr="0066036A" w:rsidRDefault="0066036A" w:rsidP="00E503EE">
      <w:pPr>
        <w:jc w:val="both"/>
        <w:rPr>
          <w:rFonts w:ascii="Arial" w:hAnsi="Arial" w:cs="Arial"/>
          <w:b/>
          <w:sz w:val="10"/>
          <w:szCs w:val="10"/>
        </w:rPr>
      </w:pPr>
    </w:p>
    <w:p w:rsidR="00B11956" w:rsidRDefault="00B11956" w:rsidP="00B11956">
      <w:pPr>
        <w:jc w:val="both"/>
        <w:rPr>
          <w:rFonts w:ascii="Arial" w:hAnsi="Arial" w:cs="Arial"/>
          <w:sz w:val="22"/>
          <w:szCs w:val="22"/>
        </w:rPr>
      </w:pPr>
      <w:r w:rsidRPr="00246AD5">
        <w:rPr>
          <w:rFonts w:ascii="Arial" w:hAnsi="Arial" w:cs="Arial"/>
          <w:b/>
          <w:sz w:val="22"/>
          <w:szCs w:val="22"/>
        </w:rPr>
        <w:t>N</w:t>
      </w:r>
      <w:r w:rsidR="002B41EF" w:rsidRPr="00246AD5">
        <w:rPr>
          <w:rFonts w:ascii="Arial" w:hAnsi="Arial" w:cs="Arial"/>
          <w:b/>
          <w:sz w:val="22"/>
          <w:szCs w:val="22"/>
        </w:rPr>
        <w:t>atasha</w:t>
      </w:r>
      <w:r w:rsidRPr="00246AD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b/>
          <w:sz w:val="22"/>
          <w:szCs w:val="22"/>
        </w:rPr>
        <w:t>G</w:t>
      </w:r>
      <w:r w:rsidR="002B41EF" w:rsidRPr="00246AD5">
        <w:rPr>
          <w:rFonts w:ascii="Arial" w:hAnsi="Arial" w:cs="Arial"/>
          <w:b/>
          <w:sz w:val="22"/>
          <w:szCs w:val="22"/>
        </w:rPr>
        <w:t>inwala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(India</w:t>
      </w:r>
      <w:r w:rsidR="00C80307" w:rsidRPr="00246AD5">
        <w:rPr>
          <w:rFonts w:ascii="Arial" w:hAnsi="Arial" w:cs="Arial"/>
          <w:sz w:val="22"/>
          <w:szCs w:val="22"/>
        </w:rPr>
        <w:t xml:space="preserve"> 1985,</w:t>
      </w:r>
      <w:r w:rsidRPr="00246AD5">
        <w:rPr>
          <w:rFonts w:ascii="Arial" w:hAnsi="Arial" w:cs="Arial"/>
          <w:sz w:val="22"/>
          <w:szCs w:val="22"/>
        </w:rPr>
        <w:t xml:space="preserve">) è una curatrice indipendente, ricercatrice e scrittrice. È consigliere </w:t>
      </w:r>
      <w:proofErr w:type="spellStart"/>
      <w:r w:rsidRPr="00246AD5">
        <w:rPr>
          <w:rFonts w:ascii="Arial" w:hAnsi="Arial" w:cs="Arial"/>
          <w:sz w:val="22"/>
          <w:szCs w:val="22"/>
        </w:rPr>
        <w:t>curatoriale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e curatrice dei Programmi Pubblici per il progetto della Fondazione </w:t>
      </w:r>
      <w:proofErr w:type="spellStart"/>
      <w:r w:rsidRPr="00246AD5">
        <w:rPr>
          <w:rFonts w:ascii="Arial" w:hAnsi="Arial" w:cs="Arial"/>
          <w:sz w:val="22"/>
          <w:szCs w:val="22"/>
        </w:rPr>
        <w:t>Gujral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</w:t>
      </w:r>
      <w:r w:rsidRPr="00246AD5">
        <w:rPr>
          <w:rFonts w:ascii="Arial" w:hAnsi="Arial" w:cs="Arial"/>
          <w:i/>
          <w:sz w:val="22"/>
          <w:szCs w:val="22"/>
        </w:rPr>
        <w:t xml:space="preserve">My East </w:t>
      </w:r>
      <w:proofErr w:type="spellStart"/>
      <w:r w:rsidRPr="00246AD5">
        <w:rPr>
          <w:rFonts w:ascii="Arial" w:hAnsi="Arial" w:cs="Arial"/>
          <w:i/>
          <w:sz w:val="22"/>
          <w:szCs w:val="22"/>
        </w:rPr>
        <w:t>is</w:t>
      </w:r>
      <w:proofErr w:type="spellEnd"/>
      <w:r w:rsidRPr="00246AD5">
        <w:rPr>
          <w:rFonts w:ascii="Arial" w:hAnsi="Arial" w:cs="Arial"/>
          <w:i/>
          <w:sz w:val="22"/>
          <w:szCs w:val="22"/>
        </w:rPr>
        <w:t xml:space="preserve"> Your West</w:t>
      </w:r>
      <w:r w:rsidRPr="00246AD5">
        <w:rPr>
          <w:rFonts w:ascii="Arial" w:hAnsi="Arial" w:cs="Arial"/>
          <w:sz w:val="22"/>
          <w:szCs w:val="22"/>
        </w:rPr>
        <w:t xml:space="preserve">, presso la 56ª Biennale di Venezia (2015), ed è stata membro del gruppo artisti all'8ª Biennale di Berlino per l'Arte Contemporanea (2014). I suoi lavori recenti includono il progetto </w:t>
      </w:r>
      <w:proofErr w:type="spellStart"/>
      <w:r w:rsidRPr="00246AD5">
        <w:rPr>
          <w:rFonts w:ascii="Arial" w:hAnsi="Arial" w:cs="Arial"/>
          <w:sz w:val="22"/>
          <w:szCs w:val="22"/>
        </w:rPr>
        <w:t>curatoriale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in più parti, ancora in corso, </w:t>
      </w:r>
      <w:proofErr w:type="spellStart"/>
      <w:r w:rsidRPr="00246AD5">
        <w:rPr>
          <w:rFonts w:ascii="Arial" w:hAnsi="Arial" w:cs="Arial"/>
          <w:sz w:val="22"/>
          <w:szCs w:val="22"/>
        </w:rPr>
        <w:t>Landings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presentato al Centro per l'Arte Contemporanea </w:t>
      </w:r>
      <w:proofErr w:type="spellStart"/>
      <w:r w:rsidRPr="00246AD5">
        <w:rPr>
          <w:rFonts w:ascii="Arial" w:hAnsi="Arial" w:cs="Arial"/>
          <w:sz w:val="22"/>
          <w:szCs w:val="22"/>
        </w:rPr>
        <w:t>Witte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de With, alla Fondazione per l'Arte David Roberts, al NGBK di Berlino, al Museo </w:t>
      </w:r>
      <w:proofErr w:type="spellStart"/>
      <w:r w:rsidRPr="00246AD5">
        <w:rPr>
          <w:rFonts w:ascii="Arial" w:hAnsi="Arial" w:cs="Arial"/>
          <w:sz w:val="22"/>
          <w:szCs w:val="22"/>
        </w:rPr>
        <w:t>Stedelijk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di Amsterdam e presso altre organizzazioni associate, dal 2013 fino ad oggi, (con Vivian </w:t>
      </w:r>
      <w:proofErr w:type="spellStart"/>
      <w:r w:rsidRPr="00246AD5">
        <w:rPr>
          <w:rFonts w:ascii="Arial" w:hAnsi="Arial" w:cs="Arial"/>
          <w:sz w:val="22"/>
          <w:szCs w:val="22"/>
        </w:rPr>
        <w:t>Ziherl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), e a 'Il Museo del </w:t>
      </w:r>
      <w:proofErr w:type="spellStart"/>
      <w:r w:rsidRPr="00246AD5">
        <w:rPr>
          <w:rFonts w:ascii="Arial" w:hAnsi="Arial" w:cs="Arial"/>
          <w:sz w:val="22"/>
          <w:szCs w:val="22"/>
        </w:rPr>
        <w:t>Ritmo'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della Biennale di Taipei 2012 (con </w:t>
      </w:r>
      <w:proofErr w:type="spellStart"/>
      <w:r w:rsidRPr="00246AD5">
        <w:rPr>
          <w:rFonts w:ascii="Arial" w:hAnsi="Arial" w:cs="Arial"/>
          <w:sz w:val="22"/>
          <w:szCs w:val="22"/>
        </w:rPr>
        <w:t>Anselm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Franke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246AD5">
        <w:rPr>
          <w:rFonts w:ascii="Arial" w:hAnsi="Arial" w:cs="Arial"/>
          <w:sz w:val="22"/>
          <w:szCs w:val="22"/>
        </w:rPr>
        <w:t>Ginwala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ha partecipato al Programma </w:t>
      </w:r>
      <w:proofErr w:type="spellStart"/>
      <w:r w:rsidRPr="00246AD5">
        <w:rPr>
          <w:rFonts w:ascii="Arial" w:hAnsi="Arial" w:cs="Arial"/>
          <w:sz w:val="22"/>
          <w:szCs w:val="22"/>
        </w:rPr>
        <w:t>Curatoriale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de Appel, Amsterdam, e ha insegnato all'Istituto </w:t>
      </w:r>
      <w:proofErr w:type="spellStart"/>
      <w:r w:rsidRPr="00246AD5">
        <w:rPr>
          <w:rFonts w:ascii="Arial" w:hAnsi="Arial" w:cs="Arial"/>
          <w:sz w:val="22"/>
          <w:szCs w:val="22"/>
        </w:rPr>
        <w:t>Sandberg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e all'Accademia </w:t>
      </w:r>
      <w:proofErr w:type="spellStart"/>
      <w:r w:rsidRPr="00246AD5">
        <w:rPr>
          <w:rFonts w:ascii="Arial" w:hAnsi="Arial" w:cs="Arial"/>
          <w:sz w:val="22"/>
          <w:szCs w:val="22"/>
        </w:rPr>
        <w:t>Gerrit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AD5">
        <w:rPr>
          <w:rFonts w:ascii="Arial" w:hAnsi="Arial" w:cs="Arial"/>
          <w:sz w:val="22"/>
          <w:szCs w:val="22"/>
        </w:rPr>
        <w:t>Rietveld</w:t>
      </w:r>
      <w:proofErr w:type="spellEnd"/>
      <w:r w:rsidRPr="00246AD5">
        <w:rPr>
          <w:rFonts w:ascii="Arial" w:hAnsi="Arial" w:cs="Arial"/>
          <w:sz w:val="22"/>
          <w:szCs w:val="22"/>
        </w:rPr>
        <w:t>. Ha contribuito ad alcune pubblicazioni come riviste e-</w:t>
      </w:r>
      <w:proofErr w:type="spellStart"/>
      <w:r w:rsidRPr="00246AD5">
        <w:rPr>
          <w:rFonts w:ascii="Arial" w:hAnsi="Arial" w:cs="Arial"/>
          <w:sz w:val="22"/>
          <w:szCs w:val="22"/>
        </w:rPr>
        <w:t>flux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: The </w:t>
      </w:r>
      <w:proofErr w:type="spellStart"/>
      <w:r w:rsidRPr="00246AD5">
        <w:rPr>
          <w:rFonts w:ascii="Arial" w:hAnsi="Arial" w:cs="Arial"/>
          <w:sz w:val="22"/>
          <w:szCs w:val="22"/>
        </w:rPr>
        <w:t>Exhibitionist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e il Manifesta Journal, tra le altre.</w:t>
      </w:r>
    </w:p>
    <w:p w:rsidR="0066036A" w:rsidRPr="00246AD5" w:rsidRDefault="0066036A" w:rsidP="00B11956">
      <w:pPr>
        <w:jc w:val="both"/>
        <w:rPr>
          <w:rFonts w:ascii="Arial" w:hAnsi="Arial" w:cs="Arial"/>
          <w:sz w:val="22"/>
          <w:szCs w:val="22"/>
        </w:rPr>
      </w:pPr>
    </w:p>
    <w:p w:rsidR="00D876A6" w:rsidRPr="00246AD5" w:rsidRDefault="00A5359E" w:rsidP="009426A3">
      <w:pPr>
        <w:jc w:val="both"/>
        <w:rPr>
          <w:rFonts w:ascii="Arial" w:hAnsi="Arial" w:cs="Arial"/>
          <w:sz w:val="10"/>
          <w:szCs w:val="10"/>
        </w:rPr>
      </w:pPr>
      <w:r w:rsidRPr="00246AD5">
        <w:rPr>
          <w:rFonts w:ascii="Arial" w:hAnsi="Arial" w:cs="Arial"/>
          <w:b/>
          <w:sz w:val="22"/>
          <w:szCs w:val="22"/>
        </w:rPr>
        <w:t>M</w:t>
      </w:r>
      <w:r w:rsidR="002B41EF" w:rsidRPr="00246AD5">
        <w:rPr>
          <w:rFonts w:ascii="Arial" w:hAnsi="Arial" w:cs="Arial"/>
          <w:b/>
          <w:sz w:val="22"/>
          <w:szCs w:val="22"/>
        </w:rPr>
        <w:t>artina</w:t>
      </w:r>
      <w:r w:rsidRPr="00246AD5">
        <w:rPr>
          <w:rFonts w:ascii="Arial" w:hAnsi="Arial" w:cs="Arial"/>
          <w:b/>
          <w:sz w:val="22"/>
          <w:szCs w:val="22"/>
        </w:rPr>
        <w:t xml:space="preserve"> M</w:t>
      </w:r>
      <w:r w:rsidR="002B41EF" w:rsidRPr="00246AD5">
        <w:rPr>
          <w:rFonts w:ascii="Arial" w:hAnsi="Arial" w:cs="Arial"/>
          <w:b/>
          <w:sz w:val="22"/>
          <w:szCs w:val="22"/>
        </w:rPr>
        <w:t>azzotta</w:t>
      </w:r>
      <w:r w:rsidRPr="00246AD5">
        <w:rPr>
          <w:rFonts w:ascii="Arial" w:hAnsi="Arial" w:cs="Arial"/>
          <w:sz w:val="22"/>
          <w:szCs w:val="22"/>
        </w:rPr>
        <w:t xml:space="preserve"> (Milano 1974) </w:t>
      </w:r>
      <w:r w:rsidR="00D45B3E" w:rsidRPr="00246AD5">
        <w:rPr>
          <w:rFonts w:ascii="Arial" w:hAnsi="Arial" w:cs="Arial"/>
          <w:sz w:val="22"/>
          <w:szCs w:val="22"/>
        </w:rPr>
        <w:t xml:space="preserve">curatrice, </w:t>
      </w:r>
      <w:r w:rsidRPr="00246AD5">
        <w:rPr>
          <w:rFonts w:ascii="Arial" w:hAnsi="Arial" w:cs="Arial"/>
          <w:sz w:val="22"/>
          <w:szCs w:val="22"/>
        </w:rPr>
        <w:t xml:space="preserve">vive a Londra, è laureata in filosofia in Italia e in Germania e ha conseguito un </w:t>
      </w:r>
      <w:proofErr w:type="spellStart"/>
      <w:r w:rsidRPr="00246AD5">
        <w:rPr>
          <w:rFonts w:ascii="Arial" w:hAnsi="Arial" w:cs="Arial"/>
          <w:sz w:val="22"/>
          <w:szCs w:val="22"/>
        </w:rPr>
        <w:t>phd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in Storia dell’Arte a Milano. L’approccio transdisciplinare alle arti caratterizza tutta la sua ricerca, come saggista, docente universitario e curatore (ha ideato e curato numerosi libri e mostre, tra cui il contributo di Studio Azzurro alla Biennale Internazionale di Site Santa Fe, USA 2008, quello di Pietro Pirelli a Mumbai per En-</w:t>
      </w:r>
      <w:proofErr w:type="spellStart"/>
      <w:r w:rsidRPr="00246AD5">
        <w:rPr>
          <w:rFonts w:ascii="Arial" w:hAnsi="Arial" w:cs="Arial"/>
          <w:sz w:val="22"/>
          <w:szCs w:val="22"/>
        </w:rPr>
        <w:t>Counters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, India 2013, nonché mostre dall’approccio filosofico quali Pelle di Donna, Triennale di Milano 2012, e </w:t>
      </w:r>
      <w:proofErr w:type="spellStart"/>
      <w:r w:rsidRPr="00246AD5">
        <w:rPr>
          <w:rFonts w:ascii="Arial" w:hAnsi="Arial" w:cs="Arial"/>
          <w:sz w:val="22"/>
          <w:szCs w:val="22"/>
        </w:rPr>
        <w:t>Wunderkammer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. Arte, Natura, Meraviglia ieri e oggi, Museo </w:t>
      </w:r>
      <w:proofErr w:type="spellStart"/>
      <w:r w:rsidRPr="00246AD5">
        <w:rPr>
          <w:rFonts w:ascii="Arial" w:hAnsi="Arial" w:cs="Arial"/>
          <w:sz w:val="22"/>
          <w:szCs w:val="22"/>
        </w:rPr>
        <w:t>Poldi</w:t>
      </w:r>
      <w:proofErr w:type="spellEnd"/>
      <w:r w:rsidRPr="00246AD5">
        <w:rPr>
          <w:rFonts w:ascii="Arial" w:hAnsi="Arial" w:cs="Arial"/>
          <w:sz w:val="22"/>
          <w:szCs w:val="22"/>
        </w:rPr>
        <w:t xml:space="preserve"> Pezzoli e Gallerie d'Italia, 2014). Il tutto si integra con quell’universo di tradizioni ed esperienze rappresentato dalla Casa Editrice Mazzotta, fondata da suo padre Gabriele 50 anni fa, e dalla Fondazione Mazzotta, dedicata a suo nonno Antonio e oggi </w:t>
      </w:r>
      <w:proofErr w:type="spellStart"/>
      <w:r w:rsidRPr="00246AD5">
        <w:rPr>
          <w:rFonts w:ascii="Arial" w:hAnsi="Arial" w:cs="Arial"/>
          <w:sz w:val="22"/>
          <w:szCs w:val="22"/>
        </w:rPr>
        <w:t>think</w:t>
      </w:r>
      <w:proofErr w:type="spellEnd"/>
      <w:r w:rsidRPr="00246AD5">
        <w:rPr>
          <w:rFonts w:ascii="Arial" w:hAnsi="Arial" w:cs="Arial"/>
          <w:sz w:val="22"/>
          <w:szCs w:val="22"/>
        </w:rPr>
        <w:t>-tank internazionale.</w:t>
      </w:r>
    </w:p>
    <w:tbl>
      <w:tblPr>
        <w:tblStyle w:val="Grigliatabella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71"/>
        <w:gridCol w:w="4252"/>
      </w:tblGrid>
      <w:tr w:rsidR="00083393" w:rsidRPr="00D71ABE" w:rsidTr="000A219B">
        <w:tc>
          <w:tcPr>
            <w:tcW w:w="6771" w:type="dxa"/>
            <w:shd w:val="clear" w:color="auto" w:fill="FFFFFF" w:themeFill="background1"/>
          </w:tcPr>
          <w:p w:rsidR="00083393" w:rsidRPr="00D71ABE" w:rsidRDefault="00083393" w:rsidP="006603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83393" w:rsidRPr="00D71ABE" w:rsidRDefault="00083393" w:rsidP="008314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3393" w:rsidRPr="00D71ABE" w:rsidTr="000A219B">
        <w:tc>
          <w:tcPr>
            <w:tcW w:w="6771" w:type="dxa"/>
            <w:shd w:val="clear" w:color="auto" w:fill="FFFFFF" w:themeFill="background1"/>
          </w:tcPr>
          <w:p w:rsidR="00083393" w:rsidRPr="00D71ABE" w:rsidRDefault="00083393" w:rsidP="008314B1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52" w:type="dxa"/>
            <w:shd w:val="clear" w:color="auto" w:fill="FFFFFF" w:themeFill="background1"/>
          </w:tcPr>
          <w:p w:rsidR="00083393" w:rsidRPr="00D71ABE" w:rsidRDefault="00083393" w:rsidP="008314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E5A72" w:rsidRPr="008314B1" w:rsidRDefault="00CE5A72" w:rsidP="00027C7F">
      <w:pPr>
        <w:rPr>
          <w:rFonts w:ascii="Arial" w:hAnsi="Arial" w:cs="Arial"/>
        </w:rPr>
      </w:pPr>
    </w:p>
    <w:sectPr w:rsidR="00CE5A72" w:rsidRPr="008314B1" w:rsidSect="003C636F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BF"/>
    <w:rsid w:val="0001272D"/>
    <w:rsid w:val="000246C9"/>
    <w:rsid w:val="00027C7F"/>
    <w:rsid w:val="0003433F"/>
    <w:rsid w:val="000470A6"/>
    <w:rsid w:val="00062EB7"/>
    <w:rsid w:val="00071FA3"/>
    <w:rsid w:val="00083393"/>
    <w:rsid w:val="000861AD"/>
    <w:rsid w:val="00091B03"/>
    <w:rsid w:val="000A219B"/>
    <w:rsid w:val="000A3003"/>
    <w:rsid w:val="000F427E"/>
    <w:rsid w:val="000F6C5B"/>
    <w:rsid w:val="0011378C"/>
    <w:rsid w:val="001145A4"/>
    <w:rsid w:val="00122BB0"/>
    <w:rsid w:val="0012572D"/>
    <w:rsid w:val="001303E1"/>
    <w:rsid w:val="00135095"/>
    <w:rsid w:val="001355E5"/>
    <w:rsid w:val="00140F4B"/>
    <w:rsid w:val="0015089B"/>
    <w:rsid w:val="00166434"/>
    <w:rsid w:val="00174282"/>
    <w:rsid w:val="00192FEF"/>
    <w:rsid w:val="001B0B32"/>
    <w:rsid w:val="001B2350"/>
    <w:rsid w:val="0023241A"/>
    <w:rsid w:val="00237D06"/>
    <w:rsid w:val="0024501F"/>
    <w:rsid w:val="00246AD5"/>
    <w:rsid w:val="00283BCF"/>
    <w:rsid w:val="00284B7D"/>
    <w:rsid w:val="00293ACA"/>
    <w:rsid w:val="00296F73"/>
    <w:rsid w:val="002B41EF"/>
    <w:rsid w:val="002C2A48"/>
    <w:rsid w:val="002D3A5E"/>
    <w:rsid w:val="002D40E8"/>
    <w:rsid w:val="002E15C0"/>
    <w:rsid w:val="002E2EA8"/>
    <w:rsid w:val="002E5093"/>
    <w:rsid w:val="002F4E4C"/>
    <w:rsid w:val="002F52DA"/>
    <w:rsid w:val="002F5FDA"/>
    <w:rsid w:val="002F751C"/>
    <w:rsid w:val="003037C8"/>
    <w:rsid w:val="00307781"/>
    <w:rsid w:val="003105BE"/>
    <w:rsid w:val="00313C52"/>
    <w:rsid w:val="00326FCA"/>
    <w:rsid w:val="00327A46"/>
    <w:rsid w:val="00351ADC"/>
    <w:rsid w:val="0036642A"/>
    <w:rsid w:val="003902FE"/>
    <w:rsid w:val="00391B00"/>
    <w:rsid w:val="003B6422"/>
    <w:rsid w:val="003C636F"/>
    <w:rsid w:val="00402571"/>
    <w:rsid w:val="004134CE"/>
    <w:rsid w:val="00425F2E"/>
    <w:rsid w:val="004376B8"/>
    <w:rsid w:val="004455BC"/>
    <w:rsid w:val="0045191D"/>
    <w:rsid w:val="004525B7"/>
    <w:rsid w:val="0047689E"/>
    <w:rsid w:val="004A5982"/>
    <w:rsid w:val="004E383D"/>
    <w:rsid w:val="0050074A"/>
    <w:rsid w:val="0050272C"/>
    <w:rsid w:val="0058569B"/>
    <w:rsid w:val="00587B91"/>
    <w:rsid w:val="00591EAF"/>
    <w:rsid w:val="005C6CF1"/>
    <w:rsid w:val="005C7260"/>
    <w:rsid w:val="005F20C5"/>
    <w:rsid w:val="005F754F"/>
    <w:rsid w:val="00600156"/>
    <w:rsid w:val="0060027B"/>
    <w:rsid w:val="00601035"/>
    <w:rsid w:val="00614EA9"/>
    <w:rsid w:val="00631833"/>
    <w:rsid w:val="00636570"/>
    <w:rsid w:val="00644DC7"/>
    <w:rsid w:val="0064696B"/>
    <w:rsid w:val="00646E03"/>
    <w:rsid w:val="006478D0"/>
    <w:rsid w:val="00654532"/>
    <w:rsid w:val="0066036A"/>
    <w:rsid w:val="0067208C"/>
    <w:rsid w:val="00697051"/>
    <w:rsid w:val="006B0CC9"/>
    <w:rsid w:val="006B3155"/>
    <w:rsid w:val="006B7077"/>
    <w:rsid w:val="006C6546"/>
    <w:rsid w:val="006D3F14"/>
    <w:rsid w:val="006D537B"/>
    <w:rsid w:val="006E3CC7"/>
    <w:rsid w:val="006E5009"/>
    <w:rsid w:val="006F2256"/>
    <w:rsid w:val="006F52A7"/>
    <w:rsid w:val="006F70A5"/>
    <w:rsid w:val="00703C12"/>
    <w:rsid w:val="00726A4C"/>
    <w:rsid w:val="0072716D"/>
    <w:rsid w:val="00730C81"/>
    <w:rsid w:val="00735261"/>
    <w:rsid w:val="007401CF"/>
    <w:rsid w:val="00753F9D"/>
    <w:rsid w:val="0076485E"/>
    <w:rsid w:val="00766432"/>
    <w:rsid w:val="00772FB6"/>
    <w:rsid w:val="00774FA1"/>
    <w:rsid w:val="007776CB"/>
    <w:rsid w:val="00783151"/>
    <w:rsid w:val="00783C01"/>
    <w:rsid w:val="0078528D"/>
    <w:rsid w:val="00786BE8"/>
    <w:rsid w:val="00796EEE"/>
    <w:rsid w:val="007A0C3F"/>
    <w:rsid w:val="007A2A4A"/>
    <w:rsid w:val="007C2B7D"/>
    <w:rsid w:val="007F2DA6"/>
    <w:rsid w:val="007F4ED3"/>
    <w:rsid w:val="00802A87"/>
    <w:rsid w:val="008054B7"/>
    <w:rsid w:val="0080603A"/>
    <w:rsid w:val="0080701D"/>
    <w:rsid w:val="008147B3"/>
    <w:rsid w:val="00814ADC"/>
    <w:rsid w:val="008314B1"/>
    <w:rsid w:val="00874E8F"/>
    <w:rsid w:val="00881F5D"/>
    <w:rsid w:val="0088295C"/>
    <w:rsid w:val="00882FE4"/>
    <w:rsid w:val="008870F0"/>
    <w:rsid w:val="00891127"/>
    <w:rsid w:val="0089577A"/>
    <w:rsid w:val="008A1F96"/>
    <w:rsid w:val="008B7CA1"/>
    <w:rsid w:val="008C7248"/>
    <w:rsid w:val="008F53C5"/>
    <w:rsid w:val="009107A6"/>
    <w:rsid w:val="009172DC"/>
    <w:rsid w:val="00923305"/>
    <w:rsid w:val="009244D6"/>
    <w:rsid w:val="009311FF"/>
    <w:rsid w:val="009358F0"/>
    <w:rsid w:val="00937E56"/>
    <w:rsid w:val="0094049B"/>
    <w:rsid w:val="009426A3"/>
    <w:rsid w:val="00952699"/>
    <w:rsid w:val="009549A0"/>
    <w:rsid w:val="00960A10"/>
    <w:rsid w:val="009627AA"/>
    <w:rsid w:val="0099284C"/>
    <w:rsid w:val="009B043E"/>
    <w:rsid w:val="009D5DD5"/>
    <w:rsid w:val="009D6586"/>
    <w:rsid w:val="009F35C8"/>
    <w:rsid w:val="009F3642"/>
    <w:rsid w:val="00A0364D"/>
    <w:rsid w:val="00A04902"/>
    <w:rsid w:val="00A07F26"/>
    <w:rsid w:val="00A22338"/>
    <w:rsid w:val="00A403C5"/>
    <w:rsid w:val="00A423BD"/>
    <w:rsid w:val="00A45968"/>
    <w:rsid w:val="00A45EDE"/>
    <w:rsid w:val="00A5359E"/>
    <w:rsid w:val="00A805D0"/>
    <w:rsid w:val="00A839EE"/>
    <w:rsid w:val="00A936E3"/>
    <w:rsid w:val="00AE2DD7"/>
    <w:rsid w:val="00AE5F44"/>
    <w:rsid w:val="00AF1768"/>
    <w:rsid w:val="00B01557"/>
    <w:rsid w:val="00B03A30"/>
    <w:rsid w:val="00B06667"/>
    <w:rsid w:val="00B11956"/>
    <w:rsid w:val="00B143E7"/>
    <w:rsid w:val="00B34DE8"/>
    <w:rsid w:val="00B411FC"/>
    <w:rsid w:val="00B649FB"/>
    <w:rsid w:val="00B716E6"/>
    <w:rsid w:val="00B7361A"/>
    <w:rsid w:val="00B75F48"/>
    <w:rsid w:val="00BB6335"/>
    <w:rsid w:val="00BC7C2B"/>
    <w:rsid w:val="00BD0090"/>
    <w:rsid w:val="00BD077C"/>
    <w:rsid w:val="00BD0A75"/>
    <w:rsid w:val="00BD383A"/>
    <w:rsid w:val="00BD402D"/>
    <w:rsid w:val="00BD5F3B"/>
    <w:rsid w:val="00BF0772"/>
    <w:rsid w:val="00BF31EA"/>
    <w:rsid w:val="00BF578B"/>
    <w:rsid w:val="00BF5EA6"/>
    <w:rsid w:val="00C31077"/>
    <w:rsid w:val="00C332A6"/>
    <w:rsid w:val="00C35098"/>
    <w:rsid w:val="00C423DF"/>
    <w:rsid w:val="00C43B44"/>
    <w:rsid w:val="00C62F46"/>
    <w:rsid w:val="00C7345A"/>
    <w:rsid w:val="00C80307"/>
    <w:rsid w:val="00C8077C"/>
    <w:rsid w:val="00C81342"/>
    <w:rsid w:val="00C8196E"/>
    <w:rsid w:val="00CA51DA"/>
    <w:rsid w:val="00CB2E31"/>
    <w:rsid w:val="00CB30A1"/>
    <w:rsid w:val="00CD1956"/>
    <w:rsid w:val="00CD3826"/>
    <w:rsid w:val="00CD6D51"/>
    <w:rsid w:val="00CE49AD"/>
    <w:rsid w:val="00CE5A72"/>
    <w:rsid w:val="00CF1196"/>
    <w:rsid w:val="00D12A6A"/>
    <w:rsid w:val="00D240DC"/>
    <w:rsid w:val="00D24220"/>
    <w:rsid w:val="00D367B1"/>
    <w:rsid w:val="00D45B3E"/>
    <w:rsid w:val="00D55629"/>
    <w:rsid w:val="00D6484D"/>
    <w:rsid w:val="00D66784"/>
    <w:rsid w:val="00D673F8"/>
    <w:rsid w:val="00D71ABE"/>
    <w:rsid w:val="00D75FCC"/>
    <w:rsid w:val="00D8180C"/>
    <w:rsid w:val="00D85FA4"/>
    <w:rsid w:val="00D876A6"/>
    <w:rsid w:val="00DF0682"/>
    <w:rsid w:val="00DF2C30"/>
    <w:rsid w:val="00E009C6"/>
    <w:rsid w:val="00E14770"/>
    <w:rsid w:val="00E262BB"/>
    <w:rsid w:val="00E3250B"/>
    <w:rsid w:val="00E3397C"/>
    <w:rsid w:val="00E33A95"/>
    <w:rsid w:val="00E36CAB"/>
    <w:rsid w:val="00E4507B"/>
    <w:rsid w:val="00E503EE"/>
    <w:rsid w:val="00E6531F"/>
    <w:rsid w:val="00E66B39"/>
    <w:rsid w:val="00E853AC"/>
    <w:rsid w:val="00E9632F"/>
    <w:rsid w:val="00EA5C98"/>
    <w:rsid w:val="00EC08FF"/>
    <w:rsid w:val="00EC19CF"/>
    <w:rsid w:val="00EC324F"/>
    <w:rsid w:val="00EC4158"/>
    <w:rsid w:val="00ED15C2"/>
    <w:rsid w:val="00ED2AAE"/>
    <w:rsid w:val="00ED4229"/>
    <w:rsid w:val="00EE4F5A"/>
    <w:rsid w:val="00F10A5A"/>
    <w:rsid w:val="00F14296"/>
    <w:rsid w:val="00F26D45"/>
    <w:rsid w:val="00F347D6"/>
    <w:rsid w:val="00F36FCD"/>
    <w:rsid w:val="00F41888"/>
    <w:rsid w:val="00F53772"/>
    <w:rsid w:val="00F602CC"/>
    <w:rsid w:val="00FA15FF"/>
    <w:rsid w:val="00FA1AAE"/>
    <w:rsid w:val="00FA2812"/>
    <w:rsid w:val="00FA4A95"/>
    <w:rsid w:val="00FD7EA5"/>
    <w:rsid w:val="00FD7F6F"/>
    <w:rsid w:val="00FE08BF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361A"/>
    <w:rPr>
      <w:color w:val="0000FF" w:themeColor="hyperlink"/>
      <w:u w:val="single"/>
    </w:rPr>
  </w:style>
  <w:style w:type="paragraph" w:customStyle="1" w:styleId="NoteLevel1">
    <w:name w:val="Note Level 1"/>
    <w:basedOn w:val="Normale"/>
    <w:uiPriority w:val="99"/>
    <w:unhideWhenUsed/>
    <w:rsid w:val="009549A0"/>
    <w:pPr>
      <w:keepNext/>
      <w:tabs>
        <w:tab w:val="num" w:pos="0"/>
      </w:tabs>
      <w:contextualSpacing/>
      <w:outlineLvl w:val="0"/>
    </w:pPr>
    <w:rPr>
      <w:rFonts w:ascii="Verdana" w:eastAsia="MS Gothic" w:hAnsi="Verdana"/>
      <w:lang w:val="en-US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9A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9A0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528D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6E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08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nhideWhenUsed/>
    <w:rsid w:val="0011378C"/>
    <w:pPr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378C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yiv3468737192msonormal">
    <w:name w:val="yiv3468737192msonormal"/>
    <w:basedOn w:val="Normale"/>
    <w:rsid w:val="006001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D55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361A"/>
    <w:rPr>
      <w:color w:val="0000FF" w:themeColor="hyperlink"/>
      <w:u w:val="single"/>
    </w:rPr>
  </w:style>
  <w:style w:type="paragraph" w:customStyle="1" w:styleId="NoteLevel1">
    <w:name w:val="Note Level 1"/>
    <w:basedOn w:val="Normale"/>
    <w:uiPriority w:val="99"/>
    <w:unhideWhenUsed/>
    <w:rsid w:val="009549A0"/>
    <w:pPr>
      <w:keepNext/>
      <w:tabs>
        <w:tab w:val="num" w:pos="0"/>
      </w:tabs>
      <w:contextualSpacing/>
      <w:outlineLvl w:val="0"/>
    </w:pPr>
    <w:rPr>
      <w:rFonts w:ascii="Verdana" w:eastAsia="MS Gothic" w:hAnsi="Verdana"/>
      <w:lang w:val="en-US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9A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9A0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528D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6E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08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nhideWhenUsed/>
    <w:rsid w:val="0011378C"/>
    <w:pPr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378C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yiv3468737192msonormal">
    <w:name w:val="yiv3468737192msonormal"/>
    <w:basedOn w:val="Normale"/>
    <w:rsid w:val="006001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D5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7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0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0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93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6BA4-1067-45FD-9146-3F55C5FB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Antonio Mazzotta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Mazzotta</dc:creator>
  <cp:lastModifiedBy>Administrator01</cp:lastModifiedBy>
  <cp:revision>10</cp:revision>
  <cp:lastPrinted>2015-05-07T14:47:00Z</cp:lastPrinted>
  <dcterms:created xsi:type="dcterms:W3CDTF">2015-05-07T14:47:00Z</dcterms:created>
  <dcterms:modified xsi:type="dcterms:W3CDTF">2015-05-08T08:03:00Z</dcterms:modified>
</cp:coreProperties>
</file>