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F10" w:rsidRDefault="00622F10" w:rsidP="004018C7">
      <w:pPr>
        <w:spacing w:after="0"/>
        <w:jc w:val="both"/>
        <w:rPr>
          <w:rFonts w:ascii="Arial" w:hAnsi="Arial" w:cs="Arial"/>
          <w:b/>
          <w:sz w:val="22"/>
          <w:szCs w:val="22"/>
        </w:rPr>
      </w:pPr>
    </w:p>
    <w:p w:rsidR="00622F10" w:rsidRDefault="00622F10" w:rsidP="004018C7">
      <w:pPr>
        <w:spacing w:after="0"/>
        <w:jc w:val="both"/>
        <w:rPr>
          <w:rFonts w:ascii="Arial" w:hAnsi="Arial" w:cs="Arial"/>
          <w:b/>
          <w:sz w:val="22"/>
          <w:szCs w:val="22"/>
        </w:rPr>
      </w:pPr>
    </w:p>
    <w:p w:rsidR="004018C7" w:rsidRPr="004018C7" w:rsidRDefault="004018C7" w:rsidP="004018C7">
      <w:pPr>
        <w:spacing w:after="0"/>
        <w:jc w:val="both"/>
        <w:rPr>
          <w:rFonts w:ascii="Arial" w:hAnsi="Arial" w:cs="Arial"/>
          <w:b/>
          <w:sz w:val="22"/>
          <w:szCs w:val="22"/>
        </w:rPr>
      </w:pPr>
      <w:r w:rsidRPr="004018C7">
        <w:rPr>
          <w:rFonts w:ascii="Arial" w:hAnsi="Arial" w:cs="Arial"/>
          <w:b/>
          <w:sz w:val="22"/>
          <w:szCs w:val="22"/>
        </w:rPr>
        <w:t xml:space="preserve">Biografia </w:t>
      </w:r>
    </w:p>
    <w:p w:rsidR="004018C7" w:rsidRPr="004018C7" w:rsidRDefault="004018C7" w:rsidP="004018C7">
      <w:pPr>
        <w:spacing w:after="0"/>
        <w:jc w:val="both"/>
        <w:rPr>
          <w:rFonts w:ascii="Arial" w:hAnsi="Arial" w:cs="Arial"/>
          <w:sz w:val="22"/>
          <w:szCs w:val="22"/>
        </w:rPr>
      </w:pPr>
    </w:p>
    <w:p w:rsidR="004018C7" w:rsidRPr="004018C7" w:rsidRDefault="004018C7" w:rsidP="004018C7">
      <w:pPr>
        <w:spacing w:after="0"/>
        <w:jc w:val="both"/>
        <w:rPr>
          <w:rFonts w:ascii="Arial" w:hAnsi="Arial" w:cs="Arial"/>
          <w:sz w:val="22"/>
          <w:szCs w:val="22"/>
        </w:rPr>
      </w:pPr>
      <w:r w:rsidRPr="004018C7">
        <w:rPr>
          <w:rFonts w:ascii="Arial" w:hAnsi="Arial" w:cs="Arial"/>
          <w:sz w:val="22"/>
          <w:szCs w:val="22"/>
        </w:rPr>
        <w:t>Alik Cavaliere (Roma 1926 - Milano 1998) è uno dei grandi maestri dell’arte contemporanea del secondo Novecento; compie gli studi a Milano, presso il corso di laurea in lettere antiche e presso l’Accademia di Brera, dove si diploma sotto la guida di Manzù, Funi e Marino Marini, del quale diviene assistente nel 1956 e a cui succede alla cattedra di scultura che terrà per vent’anni.</w:t>
      </w:r>
    </w:p>
    <w:p w:rsidR="004018C7" w:rsidRPr="004018C7" w:rsidRDefault="004018C7" w:rsidP="004018C7">
      <w:pPr>
        <w:spacing w:after="0"/>
        <w:jc w:val="both"/>
        <w:rPr>
          <w:rFonts w:ascii="Arial" w:hAnsi="Arial" w:cs="Arial"/>
          <w:sz w:val="22"/>
          <w:szCs w:val="22"/>
        </w:rPr>
      </w:pPr>
    </w:p>
    <w:p w:rsidR="004018C7" w:rsidRPr="004018C7" w:rsidRDefault="004018C7" w:rsidP="004018C7">
      <w:pPr>
        <w:spacing w:after="0"/>
        <w:jc w:val="both"/>
        <w:rPr>
          <w:rFonts w:ascii="Arial" w:hAnsi="Arial" w:cs="Arial"/>
          <w:sz w:val="22"/>
          <w:szCs w:val="22"/>
        </w:rPr>
      </w:pPr>
      <w:r w:rsidRPr="004018C7">
        <w:rPr>
          <w:rFonts w:ascii="Arial" w:hAnsi="Arial" w:cs="Arial"/>
          <w:sz w:val="22"/>
          <w:szCs w:val="22"/>
        </w:rPr>
        <w:t xml:space="preserve">La sua poliedrica e sempre rinnovata attività mette capo ad alcuni cicli di opere che indagano ed elaborano il rapporto dell’uomo e dell’artista con la natura, con gli altri, con i miti fondativi dell’esistenza e della vita sociale. </w:t>
      </w:r>
    </w:p>
    <w:p w:rsidR="004018C7" w:rsidRPr="004018C7" w:rsidRDefault="004018C7" w:rsidP="004018C7">
      <w:pPr>
        <w:spacing w:after="0"/>
        <w:jc w:val="both"/>
        <w:rPr>
          <w:rFonts w:ascii="Arial" w:hAnsi="Arial" w:cs="Arial"/>
          <w:sz w:val="22"/>
          <w:szCs w:val="22"/>
        </w:rPr>
      </w:pPr>
    </w:p>
    <w:p w:rsidR="004018C7" w:rsidRPr="004018C7" w:rsidRDefault="004018C7" w:rsidP="004018C7">
      <w:pPr>
        <w:spacing w:after="0"/>
        <w:jc w:val="both"/>
        <w:rPr>
          <w:rFonts w:ascii="Arial" w:hAnsi="Arial" w:cs="Arial"/>
          <w:sz w:val="22"/>
          <w:szCs w:val="22"/>
        </w:rPr>
      </w:pPr>
      <w:r w:rsidRPr="004018C7">
        <w:rPr>
          <w:rFonts w:ascii="Arial" w:hAnsi="Arial" w:cs="Arial"/>
          <w:sz w:val="22"/>
          <w:szCs w:val="22"/>
        </w:rPr>
        <w:t>La prima partecipazione a una mostra collettiva risale al maggio 1945</w:t>
      </w:r>
      <w:r w:rsidR="00DF3205">
        <w:rPr>
          <w:rFonts w:ascii="Arial" w:hAnsi="Arial" w:cs="Arial"/>
          <w:sz w:val="22"/>
          <w:szCs w:val="22"/>
        </w:rPr>
        <w:t xml:space="preserve"> e la prima personale al 1951 </w:t>
      </w:r>
      <w:r w:rsidRPr="004018C7">
        <w:rPr>
          <w:rFonts w:ascii="Arial" w:hAnsi="Arial" w:cs="Arial"/>
          <w:sz w:val="22"/>
          <w:szCs w:val="22"/>
        </w:rPr>
        <w:t xml:space="preserve">seguita da altre 87 personali, tenute da Bruxelles a New York, Milano, Roma, Tokyo, Anversa, Caracas, Norimberga, Osaka. </w:t>
      </w:r>
    </w:p>
    <w:p w:rsidR="004018C7" w:rsidRPr="004018C7" w:rsidRDefault="004018C7" w:rsidP="004018C7">
      <w:pPr>
        <w:spacing w:after="0"/>
        <w:jc w:val="both"/>
        <w:rPr>
          <w:rFonts w:ascii="Arial" w:hAnsi="Arial" w:cs="Arial"/>
          <w:sz w:val="22"/>
          <w:szCs w:val="22"/>
        </w:rPr>
      </w:pPr>
    </w:p>
    <w:p w:rsidR="004018C7" w:rsidRPr="004018C7" w:rsidRDefault="004018C7" w:rsidP="004018C7">
      <w:pPr>
        <w:spacing w:after="0"/>
        <w:jc w:val="both"/>
        <w:rPr>
          <w:rFonts w:ascii="Arial" w:hAnsi="Arial" w:cs="Arial"/>
          <w:sz w:val="22"/>
          <w:szCs w:val="22"/>
        </w:rPr>
      </w:pPr>
      <w:r w:rsidRPr="004018C7">
        <w:rPr>
          <w:rFonts w:ascii="Arial" w:hAnsi="Arial" w:cs="Arial"/>
          <w:sz w:val="22"/>
          <w:szCs w:val="22"/>
        </w:rPr>
        <w:t xml:space="preserve">Tra gli anni Cinquanta e Sessanta nascono i cicli dei </w:t>
      </w:r>
      <w:r w:rsidRPr="00DF3205">
        <w:rPr>
          <w:rFonts w:ascii="Arial" w:hAnsi="Arial" w:cs="Arial"/>
          <w:i/>
          <w:sz w:val="22"/>
          <w:szCs w:val="22"/>
        </w:rPr>
        <w:t>Giochi proibiti</w:t>
      </w:r>
      <w:r w:rsidRPr="004018C7">
        <w:rPr>
          <w:rFonts w:ascii="Arial" w:hAnsi="Arial" w:cs="Arial"/>
          <w:sz w:val="22"/>
          <w:szCs w:val="22"/>
        </w:rPr>
        <w:t xml:space="preserve">, delle </w:t>
      </w:r>
      <w:r w:rsidRPr="00DF3205">
        <w:rPr>
          <w:rFonts w:ascii="Arial" w:hAnsi="Arial" w:cs="Arial"/>
          <w:i/>
          <w:sz w:val="22"/>
          <w:szCs w:val="22"/>
        </w:rPr>
        <w:t>Metamorfosi</w:t>
      </w:r>
      <w:r w:rsidRPr="004018C7">
        <w:rPr>
          <w:rFonts w:ascii="Arial" w:hAnsi="Arial" w:cs="Arial"/>
          <w:sz w:val="22"/>
          <w:szCs w:val="22"/>
        </w:rPr>
        <w:t xml:space="preserve">, delle </w:t>
      </w:r>
      <w:r w:rsidRPr="00DF3205">
        <w:rPr>
          <w:rFonts w:ascii="Arial" w:hAnsi="Arial" w:cs="Arial"/>
          <w:i/>
          <w:sz w:val="22"/>
          <w:szCs w:val="22"/>
        </w:rPr>
        <w:t>Avventure di Gustavo B</w:t>
      </w:r>
      <w:r w:rsidRPr="004018C7">
        <w:rPr>
          <w:rFonts w:ascii="Arial" w:hAnsi="Arial" w:cs="Arial"/>
          <w:sz w:val="22"/>
          <w:szCs w:val="22"/>
        </w:rPr>
        <w:t xml:space="preserve">., degli </w:t>
      </w:r>
      <w:proofErr w:type="spellStart"/>
      <w:r w:rsidRPr="00DF3205">
        <w:rPr>
          <w:rFonts w:ascii="Arial" w:hAnsi="Arial" w:cs="Arial"/>
          <w:i/>
          <w:sz w:val="22"/>
          <w:szCs w:val="22"/>
        </w:rPr>
        <w:t>Arbres</w:t>
      </w:r>
      <w:proofErr w:type="spellEnd"/>
      <w:r w:rsidRPr="004018C7">
        <w:rPr>
          <w:rFonts w:ascii="Arial" w:hAnsi="Arial" w:cs="Arial"/>
          <w:sz w:val="22"/>
          <w:szCs w:val="22"/>
        </w:rPr>
        <w:t xml:space="preserve">. </w:t>
      </w:r>
    </w:p>
    <w:p w:rsidR="004018C7" w:rsidRPr="004018C7" w:rsidRDefault="004018C7" w:rsidP="004018C7">
      <w:pPr>
        <w:spacing w:after="0"/>
        <w:jc w:val="both"/>
        <w:rPr>
          <w:rFonts w:ascii="Arial" w:hAnsi="Arial" w:cs="Arial"/>
          <w:sz w:val="22"/>
          <w:szCs w:val="22"/>
        </w:rPr>
      </w:pPr>
      <w:r w:rsidRPr="004018C7">
        <w:rPr>
          <w:rFonts w:ascii="Arial" w:hAnsi="Arial" w:cs="Arial"/>
          <w:sz w:val="22"/>
          <w:szCs w:val="22"/>
        </w:rPr>
        <w:t xml:space="preserve">Tra la fine degli anni Sessanta e gli anni Settanta continua ad esplorare il tema delle </w:t>
      </w:r>
      <w:r w:rsidRPr="00DF3205">
        <w:rPr>
          <w:rFonts w:ascii="Arial" w:hAnsi="Arial" w:cs="Arial"/>
          <w:i/>
          <w:sz w:val="22"/>
          <w:szCs w:val="22"/>
        </w:rPr>
        <w:t>vegetazioni</w:t>
      </w:r>
      <w:r w:rsidRPr="004018C7">
        <w:rPr>
          <w:rFonts w:ascii="Arial" w:hAnsi="Arial" w:cs="Arial"/>
          <w:sz w:val="22"/>
          <w:szCs w:val="22"/>
        </w:rPr>
        <w:t xml:space="preserve">, ispirato al </w:t>
      </w:r>
      <w:r w:rsidRPr="00DF3205">
        <w:rPr>
          <w:rFonts w:ascii="Arial" w:hAnsi="Arial" w:cs="Arial"/>
          <w:i/>
          <w:sz w:val="22"/>
          <w:szCs w:val="22"/>
        </w:rPr>
        <w:t>De Rerum Natura</w:t>
      </w:r>
      <w:r w:rsidRPr="004018C7">
        <w:rPr>
          <w:rFonts w:ascii="Arial" w:hAnsi="Arial" w:cs="Arial"/>
          <w:sz w:val="22"/>
          <w:szCs w:val="22"/>
        </w:rPr>
        <w:t xml:space="preserve"> di Lucrezio. </w:t>
      </w:r>
    </w:p>
    <w:p w:rsidR="004018C7" w:rsidRPr="004018C7" w:rsidRDefault="004018C7" w:rsidP="004018C7">
      <w:pPr>
        <w:spacing w:after="0"/>
        <w:jc w:val="both"/>
        <w:rPr>
          <w:rFonts w:ascii="Arial" w:hAnsi="Arial" w:cs="Arial"/>
          <w:sz w:val="22"/>
          <w:szCs w:val="22"/>
        </w:rPr>
      </w:pPr>
      <w:r w:rsidRPr="004018C7">
        <w:rPr>
          <w:rFonts w:ascii="Arial" w:hAnsi="Arial" w:cs="Arial"/>
          <w:sz w:val="22"/>
          <w:szCs w:val="22"/>
        </w:rPr>
        <w:t xml:space="preserve">Partecipa più volte alla Biennale di Venezia, nel 1964 e nel 1972 con una sala personale; in quest’ultima occasione presenta </w:t>
      </w:r>
      <w:r w:rsidRPr="00DF3205">
        <w:rPr>
          <w:rFonts w:ascii="Arial" w:hAnsi="Arial" w:cs="Arial"/>
          <w:i/>
          <w:sz w:val="22"/>
          <w:szCs w:val="22"/>
        </w:rPr>
        <w:t>I processi dalle storie inglesi di W. Shakespeare</w:t>
      </w:r>
      <w:r w:rsidRPr="004018C7">
        <w:rPr>
          <w:rFonts w:ascii="Arial" w:hAnsi="Arial" w:cs="Arial"/>
          <w:sz w:val="22"/>
          <w:szCs w:val="22"/>
        </w:rPr>
        <w:t xml:space="preserve">, straordinaria e grandiosa installazione (7x10x10 m), attualmente patrimonio del Museo di arte Moderna di Valle Giulia a Roma. </w:t>
      </w:r>
    </w:p>
    <w:p w:rsidR="004018C7" w:rsidRPr="004018C7" w:rsidRDefault="004018C7" w:rsidP="004018C7">
      <w:pPr>
        <w:spacing w:after="0"/>
        <w:jc w:val="both"/>
        <w:rPr>
          <w:rFonts w:ascii="Arial" w:hAnsi="Arial" w:cs="Arial"/>
          <w:sz w:val="22"/>
          <w:szCs w:val="22"/>
        </w:rPr>
      </w:pPr>
    </w:p>
    <w:p w:rsidR="004018C7" w:rsidRPr="004018C7" w:rsidRDefault="004018C7" w:rsidP="004018C7">
      <w:pPr>
        <w:spacing w:after="0"/>
        <w:jc w:val="both"/>
        <w:rPr>
          <w:rFonts w:ascii="Arial" w:hAnsi="Arial" w:cs="Arial"/>
          <w:sz w:val="22"/>
          <w:szCs w:val="22"/>
        </w:rPr>
      </w:pPr>
      <w:r w:rsidRPr="004018C7">
        <w:rPr>
          <w:rFonts w:ascii="Arial" w:hAnsi="Arial" w:cs="Arial"/>
          <w:sz w:val="22"/>
          <w:szCs w:val="22"/>
        </w:rPr>
        <w:t xml:space="preserve">Nel 1973 presenta nell’ambito della XII Biennale d’Arte al museo Middelheim di Anversa l’installazione </w:t>
      </w:r>
      <w:proofErr w:type="spellStart"/>
      <w:r w:rsidRPr="00DF3205">
        <w:rPr>
          <w:rFonts w:ascii="Arial" w:hAnsi="Arial" w:cs="Arial"/>
          <w:i/>
          <w:sz w:val="22"/>
          <w:szCs w:val="22"/>
        </w:rPr>
        <w:t>Surroundings</w:t>
      </w:r>
      <w:proofErr w:type="spellEnd"/>
      <w:r w:rsidRPr="004018C7">
        <w:rPr>
          <w:rFonts w:ascii="Arial" w:hAnsi="Arial" w:cs="Arial"/>
          <w:sz w:val="22"/>
          <w:szCs w:val="22"/>
        </w:rPr>
        <w:t>, operazione di totale avanguardia a cui lavorerà ancora per oltre dieci anni. A pa</w:t>
      </w:r>
      <w:r w:rsidR="00DF3205">
        <w:rPr>
          <w:rFonts w:ascii="Arial" w:hAnsi="Arial" w:cs="Arial"/>
          <w:sz w:val="22"/>
          <w:szCs w:val="22"/>
        </w:rPr>
        <w:t xml:space="preserve">rtire dal 1975 comincia il suo </w:t>
      </w:r>
      <w:r w:rsidRPr="004018C7">
        <w:rPr>
          <w:rFonts w:ascii="Arial" w:hAnsi="Arial" w:cs="Arial"/>
          <w:sz w:val="22"/>
          <w:szCs w:val="22"/>
        </w:rPr>
        <w:t>lungo sodalizio con Vincenzo Ferrari.</w:t>
      </w:r>
    </w:p>
    <w:p w:rsidR="004018C7" w:rsidRPr="004018C7" w:rsidRDefault="004018C7" w:rsidP="004018C7">
      <w:pPr>
        <w:spacing w:after="0"/>
        <w:jc w:val="both"/>
        <w:rPr>
          <w:rFonts w:ascii="Arial" w:hAnsi="Arial" w:cs="Arial"/>
          <w:sz w:val="22"/>
          <w:szCs w:val="22"/>
        </w:rPr>
      </w:pPr>
    </w:p>
    <w:p w:rsidR="004018C7" w:rsidRPr="004018C7" w:rsidRDefault="004018C7" w:rsidP="004018C7">
      <w:pPr>
        <w:spacing w:after="0"/>
        <w:jc w:val="both"/>
        <w:rPr>
          <w:rFonts w:ascii="Arial" w:hAnsi="Arial" w:cs="Arial"/>
          <w:sz w:val="22"/>
          <w:szCs w:val="22"/>
        </w:rPr>
      </w:pPr>
      <w:r w:rsidRPr="004018C7">
        <w:rPr>
          <w:rFonts w:ascii="Arial" w:hAnsi="Arial" w:cs="Arial"/>
          <w:sz w:val="22"/>
          <w:szCs w:val="22"/>
        </w:rPr>
        <w:t xml:space="preserve">Negli anni Ottanta perpetua la modalità delle grandi installazioni, realizzando i </w:t>
      </w:r>
      <w:r w:rsidRPr="00DF3205">
        <w:rPr>
          <w:rFonts w:ascii="Arial" w:hAnsi="Arial" w:cs="Arial"/>
          <w:i/>
          <w:sz w:val="22"/>
          <w:szCs w:val="22"/>
        </w:rPr>
        <w:t>Percorsi</w:t>
      </w:r>
      <w:r w:rsidRPr="004018C7">
        <w:rPr>
          <w:rFonts w:ascii="Arial" w:hAnsi="Arial" w:cs="Arial"/>
          <w:sz w:val="22"/>
          <w:szCs w:val="22"/>
        </w:rPr>
        <w:t>, “dei labirinti</w:t>
      </w:r>
      <w:r w:rsidR="00DF3205">
        <w:rPr>
          <w:rFonts w:ascii="Arial" w:hAnsi="Arial" w:cs="Arial"/>
          <w:sz w:val="22"/>
          <w:szCs w:val="22"/>
        </w:rPr>
        <w:t>”, scrive l’Artista,</w:t>
      </w:r>
      <w:r w:rsidRPr="004018C7">
        <w:rPr>
          <w:rFonts w:ascii="Arial" w:hAnsi="Arial" w:cs="Arial"/>
          <w:sz w:val="22"/>
          <w:szCs w:val="22"/>
        </w:rPr>
        <w:t xml:space="preserve"> </w:t>
      </w:r>
      <w:r w:rsidR="00DF3205">
        <w:rPr>
          <w:rFonts w:ascii="Arial" w:hAnsi="Arial" w:cs="Arial"/>
          <w:sz w:val="22"/>
          <w:szCs w:val="22"/>
        </w:rPr>
        <w:t>“</w:t>
      </w:r>
      <w:r w:rsidRPr="004018C7">
        <w:rPr>
          <w:rFonts w:ascii="Arial" w:hAnsi="Arial" w:cs="Arial"/>
          <w:sz w:val="22"/>
          <w:szCs w:val="22"/>
        </w:rPr>
        <w:t>in cui potermi incontrare con l’eventuale visitatore/spettatore per poi perderci entrambi all’interno dell’opera stessa”, ambientazioni che sono vere e proprie “stanze nelle stanze, labirinti intricati ed elaborati che propongono le tematiche eterne e sempre nuove del fare artistico: la memoria e il tempo (</w:t>
      </w:r>
      <w:r w:rsidRPr="00DF3205">
        <w:rPr>
          <w:rFonts w:ascii="Arial" w:hAnsi="Arial" w:cs="Arial"/>
          <w:i/>
          <w:sz w:val="22"/>
          <w:szCs w:val="22"/>
        </w:rPr>
        <w:t>La traccia</w:t>
      </w:r>
      <w:r w:rsidRPr="004018C7">
        <w:rPr>
          <w:rFonts w:ascii="Arial" w:hAnsi="Arial" w:cs="Arial"/>
          <w:sz w:val="22"/>
          <w:szCs w:val="22"/>
        </w:rPr>
        <w:t xml:space="preserve">, 1986; </w:t>
      </w:r>
      <w:r w:rsidRPr="00DF3205">
        <w:rPr>
          <w:rFonts w:ascii="Arial" w:hAnsi="Arial" w:cs="Arial"/>
          <w:i/>
          <w:sz w:val="22"/>
          <w:szCs w:val="22"/>
        </w:rPr>
        <w:t>La memoria</w:t>
      </w:r>
      <w:r w:rsidRPr="004018C7">
        <w:rPr>
          <w:rFonts w:ascii="Arial" w:hAnsi="Arial" w:cs="Arial"/>
          <w:sz w:val="22"/>
          <w:szCs w:val="22"/>
        </w:rPr>
        <w:t xml:space="preserve">, 1987; </w:t>
      </w:r>
      <w:r w:rsidRPr="00DF3205">
        <w:rPr>
          <w:rFonts w:ascii="Arial" w:hAnsi="Arial" w:cs="Arial"/>
          <w:i/>
          <w:sz w:val="22"/>
          <w:szCs w:val="22"/>
        </w:rPr>
        <w:t>Il tempo</w:t>
      </w:r>
      <w:r w:rsidRPr="004018C7">
        <w:rPr>
          <w:rFonts w:ascii="Arial" w:hAnsi="Arial" w:cs="Arial"/>
          <w:sz w:val="22"/>
          <w:szCs w:val="22"/>
        </w:rPr>
        <w:t xml:space="preserve">,1987; </w:t>
      </w:r>
      <w:r w:rsidRPr="00DF3205">
        <w:rPr>
          <w:rFonts w:ascii="Arial" w:hAnsi="Arial" w:cs="Arial"/>
          <w:i/>
          <w:sz w:val="22"/>
          <w:szCs w:val="22"/>
        </w:rPr>
        <w:t>I giardini della memoria</w:t>
      </w:r>
      <w:r w:rsidRPr="004018C7">
        <w:rPr>
          <w:rFonts w:ascii="Arial" w:hAnsi="Arial" w:cs="Arial"/>
          <w:sz w:val="22"/>
          <w:szCs w:val="22"/>
        </w:rPr>
        <w:t>,1988-90), il classico e la modernità (</w:t>
      </w:r>
      <w:r w:rsidRPr="00DF3205">
        <w:rPr>
          <w:rFonts w:ascii="Arial" w:hAnsi="Arial" w:cs="Arial"/>
          <w:i/>
          <w:sz w:val="22"/>
          <w:szCs w:val="22"/>
        </w:rPr>
        <w:t>Le leggi eterne dell’arte</w:t>
      </w:r>
      <w:r w:rsidRPr="004018C7">
        <w:rPr>
          <w:rFonts w:ascii="Arial" w:hAnsi="Arial" w:cs="Arial"/>
          <w:sz w:val="22"/>
          <w:szCs w:val="22"/>
        </w:rPr>
        <w:t xml:space="preserve">,1993), il “vero” e il “falso”, attraverso il confronto tra l’arte e la vita. </w:t>
      </w:r>
    </w:p>
    <w:p w:rsidR="004018C7" w:rsidRPr="004018C7" w:rsidRDefault="004018C7" w:rsidP="004018C7">
      <w:pPr>
        <w:spacing w:after="0"/>
        <w:jc w:val="both"/>
        <w:rPr>
          <w:rFonts w:ascii="Arial" w:hAnsi="Arial" w:cs="Arial"/>
          <w:sz w:val="22"/>
          <w:szCs w:val="22"/>
        </w:rPr>
      </w:pPr>
      <w:r w:rsidRPr="004018C7">
        <w:rPr>
          <w:rFonts w:ascii="Arial" w:hAnsi="Arial" w:cs="Arial"/>
          <w:sz w:val="22"/>
          <w:szCs w:val="22"/>
        </w:rPr>
        <w:t xml:space="preserve">Da ricordare, la grande ambientazione dedicata a Giordano Bruno (1989), la serie di opere sul tema dell’Orlando Furioso </w:t>
      </w:r>
      <w:r w:rsidRPr="00DF3205">
        <w:rPr>
          <w:rFonts w:ascii="Arial" w:hAnsi="Arial" w:cs="Arial"/>
          <w:i/>
          <w:sz w:val="22"/>
          <w:szCs w:val="22"/>
        </w:rPr>
        <w:t>Passato, presente e… Pian Cordova</w:t>
      </w:r>
      <w:r w:rsidRPr="004018C7">
        <w:rPr>
          <w:rFonts w:ascii="Arial" w:hAnsi="Arial" w:cs="Arial"/>
          <w:sz w:val="22"/>
          <w:szCs w:val="22"/>
        </w:rPr>
        <w:t xml:space="preserve"> (1993-1994), oggi al MART di Rovereto.</w:t>
      </w:r>
    </w:p>
    <w:p w:rsidR="004018C7" w:rsidRPr="004018C7" w:rsidRDefault="004018C7" w:rsidP="004018C7">
      <w:pPr>
        <w:spacing w:after="0"/>
        <w:jc w:val="both"/>
        <w:rPr>
          <w:rFonts w:ascii="Arial" w:hAnsi="Arial" w:cs="Arial"/>
          <w:sz w:val="22"/>
          <w:szCs w:val="22"/>
        </w:rPr>
      </w:pPr>
    </w:p>
    <w:p w:rsidR="004018C7" w:rsidRPr="004018C7" w:rsidRDefault="004018C7" w:rsidP="004018C7">
      <w:pPr>
        <w:spacing w:after="0"/>
        <w:jc w:val="both"/>
        <w:rPr>
          <w:rFonts w:ascii="Arial" w:hAnsi="Arial" w:cs="Arial"/>
          <w:sz w:val="22"/>
          <w:szCs w:val="22"/>
        </w:rPr>
      </w:pPr>
      <w:r w:rsidRPr="004018C7">
        <w:rPr>
          <w:rFonts w:ascii="Arial" w:hAnsi="Arial" w:cs="Arial"/>
          <w:sz w:val="22"/>
          <w:szCs w:val="22"/>
        </w:rPr>
        <w:t>Artista refrattario a qualsiasi limitazione e definizione, ha perseguito nel suo lavoro la ricerca di sempre nuove forme di espressività, con un uso concettualmente innovativo delle tecniche della tradizione classica così come dell’avanguardia dadaista, rilette entrambe nel confronto con una pluralità duttile e modernissima di materiali.</w:t>
      </w:r>
      <w:bookmarkStart w:id="0" w:name="_GoBack"/>
      <w:bookmarkEnd w:id="0"/>
    </w:p>
    <w:sectPr w:rsidR="004018C7" w:rsidRPr="004018C7" w:rsidSect="00386E45">
      <w:headerReference w:type="default" r:id="rId8"/>
      <w:footerReference w:type="default" r:id="rId9"/>
      <w:headerReference w:type="first" r:id="rId10"/>
      <w:footerReference w:type="first" r:id="rId11"/>
      <w:pgSz w:w="11900" w:h="16840"/>
      <w:pgMar w:top="3289" w:right="1134" w:bottom="2155" w:left="1134"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71D" w:rsidRDefault="00B2771D" w:rsidP="00BA0C8C">
      <w:pPr>
        <w:spacing w:after="0"/>
      </w:pPr>
      <w:r>
        <w:separator/>
      </w:r>
    </w:p>
  </w:endnote>
  <w:endnote w:type="continuationSeparator" w:id="0">
    <w:p w:rsidR="00B2771D" w:rsidRDefault="00B2771D" w:rsidP="00BA0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B6" w:rsidRDefault="00C447B6" w:rsidP="00357AE3">
    <w:pPr>
      <w:pStyle w:val="Pidipagina"/>
      <w:tabs>
        <w:tab w:val="left" w:pos="4962"/>
      </w:tabs>
    </w:pPr>
    <w:r w:rsidRPr="00C447B6">
      <w:rPr>
        <w:noProof/>
        <w:lang w:eastAsia="it-IT"/>
      </w:rPr>
      <w:drawing>
        <wp:anchor distT="0" distB="0" distL="114300" distR="114300" simplePos="0" relativeHeight="251665408" behindDoc="0" locked="0" layoutInCell="1" allowOverlap="1" wp14:anchorId="5ED46711" wp14:editId="1582DA16">
          <wp:simplePos x="0" y="0"/>
          <wp:positionH relativeFrom="margin">
            <wp:posOffset>-449580</wp:posOffset>
          </wp:positionH>
          <wp:positionV relativeFrom="margin">
            <wp:posOffset>7581900</wp:posOffset>
          </wp:positionV>
          <wp:extent cx="7080885" cy="1209675"/>
          <wp:effectExtent l="0" t="0" r="0" b="0"/>
          <wp:wrapSquare wrapText="bothSides"/>
          <wp:docPr id="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tt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0885" cy="120967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1D" w:rsidRDefault="00B2771D" w:rsidP="00730A5C">
    <w:pPr>
      <w:pStyle w:val="Pidipagina"/>
      <w:jc w:val="center"/>
      <w:rPr>
        <w:noProof/>
        <w:lang w:eastAsia="it-IT"/>
      </w:rPr>
    </w:pPr>
  </w:p>
  <w:p w:rsidR="00B2771D" w:rsidRDefault="00B2771D">
    <w:pPr>
      <w:pStyle w:val="Pidipagina"/>
      <w:rPr>
        <w:noProof/>
        <w:lang w:eastAsia="it-IT"/>
      </w:rPr>
    </w:pPr>
  </w:p>
  <w:p w:rsidR="00B2771D" w:rsidRDefault="00B2771D">
    <w:pPr>
      <w:pStyle w:val="Pidipagina"/>
      <w:rPr>
        <w:noProof/>
        <w:lang w:eastAsia="it-IT"/>
      </w:rPr>
    </w:pPr>
  </w:p>
  <w:p w:rsidR="00B2771D" w:rsidRDefault="00B2771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71D" w:rsidRDefault="00B2771D" w:rsidP="00BA0C8C">
      <w:pPr>
        <w:spacing w:after="0"/>
      </w:pPr>
      <w:r>
        <w:separator/>
      </w:r>
    </w:p>
  </w:footnote>
  <w:footnote w:type="continuationSeparator" w:id="0">
    <w:p w:rsidR="00B2771D" w:rsidRDefault="00B2771D" w:rsidP="00BA0C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1D" w:rsidRDefault="00BC6317">
    <w:pPr>
      <w:pStyle w:val="Intestazione"/>
    </w:pPr>
    <w:r w:rsidRPr="00BC6317">
      <w:rPr>
        <w:noProof/>
        <w:lang w:eastAsia="it-IT"/>
      </w:rPr>
      <w:drawing>
        <wp:anchor distT="0" distB="0" distL="114300" distR="114300" simplePos="0" relativeHeight="251667456" behindDoc="1" locked="0" layoutInCell="1" allowOverlap="1" wp14:anchorId="2961D0A2" wp14:editId="288DB138">
          <wp:simplePos x="0" y="0"/>
          <wp:positionH relativeFrom="column">
            <wp:posOffset>-732790</wp:posOffset>
          </wp:positionH>
          <wp:positionV relativeFrom="paragraph">
            <wp:posOffset>-347345</wp:posOffset>
          </wp:positionV>
          <wp:extent cx="7559675" cy="2072005"/>
          <wp:effectExtent l="0" t="0" r="9525" b="10795"/>
          <wp:wrapNone/>
          <wp:docPr id="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ESTATA_4.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072068"/>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1D" w:rsidRDefault="00B2771D">
    <w:pPr>
      <w:pStyle w:val="Intestazione"/>
    </w:pPr>
    <w:r>
      <w:rPr>
        <w:noProof/>
        <w:lang w:eastAsia="it-IT"/>
      </w:rPr>
      <w:drawing>
        <wp:anchor distT="0" distB="0" distL="114300" distR="114300" simplePos="0" relativeHeight="251663360" behindDoc="1" locked="0" layoutInCell="1" allowOverlap="1" wp14:anchorId="57F5287A" wp14:editId="731EA9C8">
          <wp:simplePos x="0" y="0"/>
          <wp:positionH relativeFrom="column">
            <wp:posOffset>-152400</wp:posOffset>
          </wp:positionH>
          <wp:positionV relativeFrom="paragraph">
            <wp:posOffset>14605</wp:posOffset>
          </wp:positionV>
          <wp:extent cx="7560000" cy="2072068"/>
          <wp:effectExtent l="0" t="0" r="9525" b="1079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ESTATA_4.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07206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2"/>
  </w:compat>
  <w:rsids>
    <w:rsidRoot w:val="001014D0"/>
    <w:rsid w:val="000006CA"/>
    <w:rsid w:val="00006C43"/>
    <w:rsid w:val="00021FEE"/>
    <w:rsid w:val="00031FDA"/>
    <w:rsid w:val="0003661E"/>
    <w:rsid w:val="000472C2"/>
    <w:rsid w:val="000617C0"/>
    <w:rsid w:val="0006375B"/>
    <w:rsid w:val="00077915"/>
    <w:rsid w:val="00082AAB"/>
    <w:rsid w:val="001014D0"/>
    <w:rsid w:val="0011189C"/>
    <w:rsid w:val="001207FC"/>
    <w:rsid w:val="00130C3C"/>
    <w:rsid w:val="001363D0"/>
    <w:rsid w:val="00147774"/>
    <w:rsid w:val="001A3BA1"/>
    <w:rsid w:val="001B728E"/>
    <w:rsid w:val="001E208B"/>
    <w:rsid w:val="001E67A1"/>
    <w:rsid w:val="00230644"/>
    <w:rsid w:val="00247E3A"/>
    <w:rsid w:val="00254C3B"/>
    <w:rsid w:val="00261310"/>
    <w:rsid w:val="00262337"/>
    <w:rsid w:val="002722F8"/>
    <w:rsid w:val="00274446"/>
    <w:rsid w:val="00281817"/>
    <w:rsid w:val="002948DD"/>
    <w:rsid w:val="002A00EC"/>
    <w:rsid w:val="002A46E1"/>
    <w:rsid w:val="002C4F9D"/>
    <w:rsid w:val="002D47FF"/>
    <w:rsid w:val="002E658B"/>
    <w:rsid w:val="00314C11"/>
    <w:rsid w:val="00317BD4"/>
    <w:rsid w:val="00332ED1"/>
    <w:rsid w:val="0035723B"/>
    <w:rsid w:val="00357AE3"/>
    <w:rsid w:val="00374864"/>
    <w:rsid w:val="00377013"/>
    <w:rsid w:val="00386E45"/>
    <w:rsid w:val="00390A70"/>
    <w:rsid w:val="003B6C3E"/>
    <w:rsid w:val="003D2C39"/>
    <w:rsid w:val="003D3B8D"/>
    <w:rsid w:val="004018C7"/>
    <w:rsid w:val="00401AC8"/>
    <w:rsid w:val="00416184"/>
    <w:rsid w:val="004260FD"/>
    <w:rsid w:val="00447F6E"/>
    <w:rsid w:val="0046052A"/>
    <w:rsid w:val="0047401A"/>
    <w:rsid w:val="004A61C8"/>
    <w:rsid w:val="004F6F4E"/>
    <w:rsid w:val="00510649"/>
    <w:rsid w:val="005261BA"/>
    <w:rsid w:val="0052711B"/>
    <w:rsid w:val="005271BF"/>
    <w:rsid w:val="00534F52"/>
    <w:rsid w:val="00565094"/>
    <w:rsid w:val="00571CEA"/>
    <w:rsid w:val="00574F1F"/>
    <w:rsid w:val="005855E7"/>
    <w:rsid w:val="005A3B3D"/>
    <w:rsid w:val="005E25DC"/>
    <w:rsid w:val="00612CFE"/>
    <w:rsid w:val="00622F10"/>
    <w:rsid w:val="00626429"/>
    <w:rsid w:val="00626A3A"/>
    <w:rsid w:val="00641D98"/>
    <w:rsid w:val="00643DED"/>
    <w:rsid w:val="006A20A8"/>
    <w:rsid w:val="006C0938"/>
    <w:rsid w:val="006F66F9"/>
    <w:rsid w:val="00702B07"/>
    <w:rsid w:val="00730A5C"/>
    <w:rsid w:val="00746876"/>
    <w:rsid w:val="007472DA"/>
    <w:rsid w:val="007753C0"/>
    <w:rsid w:val="0078121D"/>
    <w:rsid w:val="0078481B"/>
    <w:rsid w:val="00784CAC"/>
    <w:rsid w:val="007B518F"/>
    <w:rsid w:val="007C621B"/>
    <w:rsid w:val="007C7182"/>
    <w:rsid w:val="007D1604"/>
    <w:rsid w:val="007D4A6B"/>
    <w:rsid w:val="007F7CFA"/>
    <w:rsid w:val="00810FE2"/>
    <w:rsid w:val="00813319"/>
    <w:rsid w:val="00837811"/>
    <w:rsid w:val="008760F4"/>
    <w:rsid w:val="00891F5C"/>
    <w:rsid w:val="008A57E6"/>
    <w:rsid w:val="008B2037"/>
    <w:rsid w:val="008F3C43"/>
    <w:rsid w:val="008F677A"/>
    <w:rsid w:val="009011D5"/>
    <w:rsid w:val="009533D5"/>
    <w:rsid w:val="00953635"/>
    <w:rsid w:val="00967AA1"/>
    <w:rsid w:val="00967D1A"/>
    <w:rsid w:val="00971728"/>
    <w:rsid w:val="00976183"/>
    <w:rsid w:val="009A4E72"/>
    <w:rsid w:val="009C283E"/>
    <w:rsid w:val="009C6E3B"/>
    <w:rsid w:val="00A06361"/>
    <w:rsid w:val="00A17BC7"/>
    <w:rsid w:val="00A65C80"/>
    <w:rsid w:val="00A73238"/>
    <w:rsid w:val="00A82883"/>
    <w:rsid w:val="00A91B05"/>
    <w:rsid w:val="00AA5DAE"/>
    <w:rsid w:val="00AB1DC9"/>
    <w:rsid w:val="00AB5FF0"/>
    <w:rsid w:val="00AD2BBE"/>
    <w:rsid w:val="00B139D9"/>
    <w:rsid w:val="00B25897"/>
    <w:rsid w:val="00B2771D"/>
    <w:rsid w:val="00B5455B"/>
    <w:rsid w:val="00B56ADA"/>
    <w:rsid w:val="00B84190"/>
    <w:rsid w:val="00BA0C8C"/>
    <w:rsid w:val="00BB4EE3"/>
    <w:rsid w:val="00BC5064"/>
    <w:rsid w:val="00BC6317"/>
    <w:rsid w:val="00BD15B4"/>
    <w:rsid w:val="00BF18F2"/>
    <w:rsid w:val="00BF43AF"/>
    <w:rsid w:val="00BF5A38"/>
    <w:rsid w:val="00C447B6"/>
    <w:rsid w:val="00C47EA1"/>
    <w:rsid w:val="00C6621A"/>
    <w:rsid w:val="00CE1287"/>
    <w:rsid w:val="00CE3A25"/>
    <w:rsid w:val="00D275C1"/>
    <w:rsid w:val="00D30A0D"/>
    <w:rsid w:val="00D64203"/>
    <w:rsid w:val="00D73382"/>
    <w:rsid w:val="00D87A7B"/>
    <w:rsid w:val="00D90519"/>
    <w:rsid w:val="00D91382"/>
    <w:rsid w:val="00DA4B4B"/>
    <w:rsid w:val="00DC3E39"/>
    <w:rsid w:val="00DD5B06"/>
    <w:rsid w:val="00DF3205"/>
    <w:rsid w:val="00E00D47"/>
    <w:rsid w:val="00E36EAE"/>
    <w:rsid w:val="00E93DAB"/>
    <w:rsid w:val="00E96CCE"/>
    <w:rsid w:val="00ED3662"/>
    <w:rsid w:val="00EF5458"/>
    <w:rsid w:val="00F062F7"/>
    <w:rsid w:val="00F32BFC"/>
    <w:rsid w:val="00F3539E"/>
    <w:rsid w:val="00F47EFC"/>
    <w:rsid w:val="00F668BC"/>
    <w:rsid w:val="00F66BBE"/>
    <w:rsid w:val="00F700A6"/>
    <w:rsid w:val="00F9350C"/>
    <w:rsid w:val="00FF5217"/>
    <w:rsid w:val="00FF6AA0"/>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0" w:defSemiHidden="0" w:defUnhideWhenUsed="0" w:defQFormat="0" w:count="267"/>
  <w:style w:type="paragraph" w:default="1" w:styleId="Normale">
    <w:name w:val="Normal"/>
    <w:qFormat/>
    <w:rsid w:val="001014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homa">
    <w:name w:val="Tahoma"/>
    <w:basedOn w:val="Normale"/>
    <w:rsid w:val="002C4F9D"/>
    <w:pPr>
      <w:autoSpaceDE w:val="0"/>
      <w:autoSpaceDN w:val="0"/>
      <w:adjustRightInd w:val="0"/>
      <w:spacing w:after="0" w:line="360" w:lineRule="auto"/>
      <w:jc w:val="center"/>
    </w:pPr>
    <w:rPr>
      <w:rFonts w:ascii="Arial" w:eastAsia="Times New Roman" w:hAnsi="Arial" w:cs="Arial"/>
      <w:b/>
      <w:bCs/>
      <w:sz w:val="30"/>
      <w:szCs w:val="30"/>
      <w:lang w:val="en-GB" w:eastAsia="it-IT"/>
    </w:rPr>
  </w:style>
  <w:style w:type="character" w:styleId="Collegamentoipertestuale">
    <w:name w:val="Hyperlink"/>
    <w:basedOn w:val="Carpredefinitoparagrafo"/>
    <w:uiPriority w:val="99"/>
    <w:unhideWhenUsed/>
    <w:rsid w:val="00F3539E"/>
    <w:rPr>
      <w:color w:val="0000FF" w:themeColor="hyperlink"/>
      <w:u w:val="single"/>
    </w:rPr>
  </w:style>
  <w:style w:type="paragraph" w:styleId="Testofumetto">
    <w:name w:val="Balloon Text"/>
    <w:basedOn w:val="Normale"/>
    <w:link w:val="TestofumettoCarattere"/>
    <w:uiPriority w:val="99"/>
    <w:semiHidden/>
    <w:unhideWhenUsed/>
    <w:rsid w:val="00F700A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00A6"/>
    <w:rPr>
      <w:rFonts w:ascii="Tahoma" w:hAnsi="Tahoma" w:cs="Tahoma"/>
      <w:sz w:val="16"/>
      <w:szCs w:val="16"/>
    </w:rPr>
  </w:style>
  <w:style w:type="paragraph" w:styleId="Intestazione">
    <w:name w:val="header"/>
    <w:basedOn w:val="Normale"/>
    <w:link w:val="IntestazioneCarattere"/>
    <w:uiPriority w:val="99"/>
    <w:unhideWhenUsed/>
    <w:rsid w:val="00BA0C8C"/>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BA0C8C"/>
  </w:style>
  <w:style w:type="paragraph" w:styleId="Pidipagina">
    <w:name w:val="footer"/>
    <w:basedOn w:val="Normale"/>
    <w:link w:val="PidipaginaCarattere"/>
    <w:uiPriority w:val="99"/>
    <w:unhideWhenUsed/>
    <w:rsid w:val="00BA0C8C"/>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BA0C8C"/>
  </w:style>
  <w:style w:type="paragraph" w:styleId="Testonormale">
    <w:name w:val="Plain Text"/>
    <w:basedOn w:val="Normale"/>
    <w:link w:val="TestonormaleCarattere"/>
    <w:semiHidden/>
    <w:rsid w:val="00C447B6"/>
    <w:pPr>
      <w:spacing w:after="0"/>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semiHidden/>
    <w:rsid w:val="00C447B6"/>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C447B6"/>
    <w:rPr>
      <w:sz w:val="16"/>
      <w:szCs w:val="16"/>
    </w:rPr>
  </w:style>
  <w:style w:type="paragraph" w:styleId="Testocommento">
    <w:name w:val="annotation text"/>
    <w:basedOn w:val="Normale"/>
    <w:link w:val="TestocommentoCarattere"/>
    <w:uiPriority w:val="99"/>
    <w:semiHidden/>
    <w:unhideWhenUsed/>
    <w:rsid w:val="00C447B6"/>
    <w:pPr>
      <w:spacing w:after="0"/>
    </w:pPr>
    <w:rPr>
      <w:rFonts w:eastAsiaTheme="minorHAnsi"/>
      <w:sz w:val="20"/>
      <w:szCs w:val="20"/>
      <w:lang w:eastAsia="en-US"/>
    </w:rPr>
  </w:style>
  <w:style w:type="character" w:customStyle="1" w:styleId="TestocommentoCarattere">
    <w:name w:val="Testo commento Carattere"/>
    <w:basedOn w:val="Carpredefinitoparagrafo"/>
    <w:link w:val="Testocommento"/>
    <w:uiPriority w:val="99"/>
    <w:semiHidden/>
    <w:rsid w:val="00C447B6"/>
    <w:rPr>
      <w:rFonts w:eastAsiaTheme="minorHAnsi"/>
      <w:sz w:val="20"/>
      <w:szCs w:val="20"/>
      <w:lang w:eastAsia="en-US"/>
    </w:rPr>
  </w:style>
  <w:style w:type="paragraph" w:styleId="Soggettocommento">
    <w:name w:val="annotation subject"/>
    <w:basedOn w:val="Testocommento"/>
    <w:next w:val="Testocommento"/>
    <w:link w:val="SoggettocommentoCarattere"/>
    <w:uiPriority w:val="99"/>
    <w:semiHidden/>
    <w:unhideWhenUsed/>
    <w:rsid w:val="00C447B6"/>
    <w:rPr>
      <w:b/>
      <w:bCs/>
    </w:rPr>
  </w:style>
  <w:style w:type="character" w:customStyle="1" w:styleId="SoggettocommentoCarattere">
    <w:name w:val="Soggetto commento Carattere"/>
    <w:basedOn w:val="TestocommentoCarattere"/>
    <w:link w:val="Soggettocommento"/>
    <w:uiPriority w:val="99"/>
    <w:semiHidden/>
    <w:rsid w:val="00C447B6"/>
    <w:rPr>
      <w:rFonts w:eastAsiaTheme="minorHAnsi"/>
      <w:b/>
      <w:bCs/>
      <w:sz w:val="20"/>
      <w:szCs w:val="20"/>
      <w:lang w:eastAsia="en-US"/>
    </w:rPr>
  </w:style>
  <w:style w:type="table" w:styleId="Grigliatabella">
    <w:name w:val="Table Grid"/>
    <w:basedOn w:val="Tabellanormale"/>
    <w:uiPriority w:val="59"/>
    <w:rsid w:val="00C447B6"/>
    <w:pPr>
      <w:spacing w:after="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ari">
    <w:name w:val="orari"/>
    <w:basedOn w:val="Normale"/>
    <w:rsid w:val="00C447B6"/>
    <w:pPr>
      <w:spacing w:after="0"/>
    </w:pPr>
    <w:rPr>
      <w:rFonts w:ascii="inherit" w:eastAsia="Times New Roman" w:hAnsi="inherit" w:cs="Times New Roman"/>
      <w:lang w:eastAsia="it-IT"/>
    </w:rPr>
  </w:style>
  <w:style w:type="paragraph" w:customStyle="1" w:styleId="chiuso">
    <w:name w:val="chiuso"/>
    <w:basedOn w:val="Normale"/>
    <w:rsid w:val="00C447B6"/>
    <w:pPr>
      <w:spacing w:after="0"/>
    </w:pPr>
    <w:rPr>
      <w:rFonts w:ascii="inherit" w:eastAsia="Times New Roman" w:hAnsi="inherit"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14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homa">
    <w:name w:val="Tahoma"/>
    <w:basedOn w:val="Normale"/>
    <w:rsid w:val="002C4F9D"/>
    <w:pPr>
      <w:autoSpaceDE w:val="0"/>
      <w:autoSpaceDN w:val="0"/>
      <w:adjustRightInd w:val="0"/>
      <w:spacing w:after="0" w:line="360" w:lineRule="auto"/>
      <w:jc w:val="center"/>
    </w:pPr>
    <w:rPr>
      <w:rFonts w:ascii="Arial" w:eastAsia="Times New Roman" w:hAnsi="Arial" w:cs="Arial"/>
      <w:b/>
      <w:bCs/>
      <w:sz w:val="30"/>
      <w:szCs w:val="30"/>
      <w:lang w:val="en-GB" w:eastAsia="it-IT"/>
    </w:rPr>
  </w:style>
  <w:style w:type="character" w:styleId="Collegamentoipertestuale">
    <w:name w:val="Hyperlink"/>
    <w:basedOn w:val="Carpredefinitoparagrafo"/>
    <w:uiPriority w:val="99"/>
    <w:unhideWhenUsed/>
    <w:rsid w:val="00F3539E"/>
    <w:rPr>
      <w:color w:val="0000FF" w:themeColor="hyperlink"/>
      <w:u w:val="single"/>
    </w:rPr>
  </w:style>
  <w:style w:type="paragraph" w:styleId="Testofumetto">
    <w:name w:val="Balloon Text"/>
    <w:basedOn w:val="Normale"/>
    <w:link w:val="TestofumettoCarattere"/>
    <w:uiPriority w:val="99"/>
    <w:semiHidden/>
    <w:unhideWhenUsed/>
    <w:rsid w:val="00F700A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00A6"/>
    <w:rPr>
      <w:rFonts w:ascii="Tahoma" w:hAnsi="Tahoma" w:cs="Tahoma"/>
      <w:sz w:val="16"/>
      <w:szCs w:val="16"/>
    </w:rPr>
  </w:style>
  <w:style w:type="paragraph" w:styleId="Intestazione">
    <w:name w:val="header"/>
    <w:basedOn w:val="Normale"/>
    <w:link w:val="IntestazioneCarattere"/>
    <w:uiPriority w:val="99"/>
    <w:unhideWhenUsed/>
    <w:rsid w:val="00BA0C8C"/>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BA0C8C"/>
  </w:style>
  <w:style w:type="paragraph" w:styleId="Pidipagina">
    <w:name w:val="footer"/>
    <w:basedOn w:val="Normale"/>
    <w:link w:val="PidipaginaCarattere"/>
    <w:uiPriority w:val="99"/>
    <w:unhideWhenUsed/>
    <w:rsid w:val="00BA0C8C"/>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BA0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BE58B-E307-4EBA-9C0F-8EFFD5FF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432</Words>
  <Characters>2463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MADEINART</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CLP</dc:creator>
  <cp:lastModifiedBy>User</cp:lastModifiedBy>
  <cp:revision>45</cp:revision>
  <cp:lastPrinted>2018-06-07T11:15:00Z</cp:lastPrinted>
  <dcterms:created xsi:type="dcterms:W3CDTF">2018-06-07T10:40:00Z</dcterms:created>
  <dcterms:modified xsi:type="dcterms:W3CDTF">2018-06-20T14:34:00Z</dcterms:modified>
</cp:coreProperties>
</file>