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D7A" w:rsidRDefault="00722D7A" w:rsidP="0003661E">
      <w:pPr>
        <w:spacing w:after="0"/>
        <w:rPr>
          <w:rFonts w:ascii="Arial" w:hAnsi="Arial" w:cs="Arial"/>
          <w:b/>
          <w:sz w:val="22"/>
          <w:szCs w:val="22"/>
        </w:rPr>
      </w:pPr>
    </w:p>
    <w:p w:rsidR="00722D7A" w:rsidRDefault="00722D7A" w:rsidP="0003661E">
      <w:pPr>
        <w:spacing w:after="0"/>
        <w:rPr>
          <w:rFonts w:ascii="Arial" w:hAnsi="Arial" w:cs="Arial"/>
          <w:b/>
          <w:sz w:val="22"/>
          <w:szCs w:val="22"/>
        </w:rPr>
      </w:pPr>
    </w:p>
    <w:p w:rsidR="0003661E" w:rsidRPr="0003661E" w:rsidRDefault="0030152F" w:rsidP="0003661E">
      <w:pPr>
        <w:spacing w:after="0"/>
        <w:rPr>
          <w:rFonts w:ascii="Arial" w:hAnsi="Arial" w:cs="Arial"/>
          <w:b/>
          <w:sz w:val="22"/>
          <w:szCs w:val="22"/>
        </w:rPr>
      </w:pPr>
      <w:r>
        <w:rPr>
          <w:rFonts w:ascii="Arial" w:hAnsi="Arial" w:cs="Arial"/>
          <w:b/>
          <w:sz w:val="22"/>
          <w:szCs w:val="22"/>
        </w:rPr>
        <w:t>T</w:t>
      </w:r>
      <w:r w:rsidR="0003661E" w:rsidRPr="0003661E">
        <w:rPr>
          <w:rFonts w:ascii="Arial" w:hAnsi="Arial" w:cs="Arial"/>
          <w:b/>
          <w:sz w:val="22"/>
          <w:szCs w:val="22"/>
        </w:rPr>
        <w:t>esto di Elena Pontiggia</w:t>
      </w:r>
      <w:r>
        <w:rPr>
          <w:rFonts w:ascii="Arial" w:hAnsi="Arial" w:cs="Arial"/>
          <w:b/>
          <w:sz w:val="22"/>
          <w:szCs w:val="22"/>
        </w:rPr>
        <w:t xml:space="preserve"> - estratto </w:t>
      </w:r>
    </w:p>
    <w:p w:rsidR="00784CAC" w:rsidRPr="0003661E" w:rsidRDefault="0003661E" w:rsidP="00784CAC">
      <w:pPr>
        <w:spacing w:after="0"/>
        <w:rPr>
          <w:rFonts w:ascii="Arial" w:hAnsi="Arial" w:cs="Arial"/>
          <w:sz w:val="22"/>
          <w:szCs w:val="22"/>
        </w:rPr>
      </w:pPr>
      <w:r w:rsidRPr="0003661E">
        <w:rPr>
          <w:rFonts w:ascii="Arial" w:hAnsi="Arial" w:cs="Arial"/>
          <w:sz w:val="22"/>
          <w:szCs w:val="22"/>
        </w:rPr>
        <w:t>Alik Cavaliere. L’universo verde</w:t>
      </w:r>
    </w:p>
    <w:p w:rsidR="00784CAC" w:rsidRDefault="00784CAC" w:rsidP="00784CAC">
      <w:pPr>
        <w:spacing w:after="0"/>
        <w:rPr>
          <w:rFonts w:ascii="Arial" w:hAnsi="Arial" w:cs="Arial"/>
          <w:sz w:val="22"/>
          <w:szCs w:val="22"/>
        </w:rPr>
      </w:pPr>
    </w:p>
    <w:p w:rsidR="00784CAC" w:rsidRDefault="00784CAC" w:rsidP="00784CAC">
      <w:pPr>
        <w:spacing w:after="0"/>
        <w:jc w:val="both"/>
        <w:rPr>
          <w:rFonts w:ascii="Arial" w:hAnsi="Arial" w:cs="Arial"/>
          <w:sz w:val="22"/>
          <w:szCs w:val="22"/>
        </w:rPr>
      </w:pPr>
      <w:r w:rsidRPr="00D3583A">
        <w:rPr>
          <w:rFonts w:ascii="Arial" w:hAnsi="Arial" w:cs="Arial"/>
          <w:sz w:val="22"/>
          <w:szCs w:val="22"/>
        </w:rPr>
        <w:t xml:space="preserve">Nessun artista, nella scultura del Novecento, ha scolpito il mondo della vegetazione e, per essere più precisi, l’universo verde delle foglie, dei frutti, dei cespugli, degli arbusti, degli alberi, come Alik Cavaliere. Questa mostra nella Sala delle Cariatidi, che a quel tema è specificamente dedicata, appare già a un primo sguardo un intrico di rami. </w:t>
      </w:r>
    </w:p>
    <w:p w:rsidR="00784CAC" w:rsidRPr="00D3583A" w:rsidRDefault="00784CAC" w:rsidP="00784CAC">
      <w:pPr>
        <w:spacing w:after="0"/>
        <w:jc w:val="both"/>
        <w:rPr>
          <w:rFonts w:ascii="Arial" w:hAnsi="Arial" w:cs="Arial"/>
          <w:sz w:val="22"/>
          <w:szCs w:val="22"/>
        </w:rPr>
      </w:pPr>
    </w:p>
    <w:p w:rsidR="00784CAC" w:rsidRDefault="00784CAC" w:rsidP="00784CAC">
      <w:pPr>
        <w:spacing w:after="0"/>
        <w:jc w:val="both"/>
        <w:rPr>
          <w:rFonts w:ascii="Arial" w:hAnsi="Arial" w:cs="Arial"/>
          <w:sz w:val="22"/>
          <w:szCs w:val="22"/>
        </w:rPr>
      </w:pPr>
      <w:r w:rsidRPr="00D3583A">
        <w:rPr>
          <w:rFonts w:ascii="Arial" w:hAnsi="Arial" w:cs="Arial"/>
          <w:sz w:val="22"/>
          <w:szCs w:val="22"/>
        </w:rPr>
        <w:t>Nella sua ricerca Alik ha affrontato molti soggetti, come si vede nelle altre s</w:t>
      </w:r>
      <w:r w:rsidR="0030152F">
        <w:rPr>
          <w:rFonts w:ascii="Arial" w:hAnsi="Arial" w:cs="Arial"/>
          <w:sz w:val="22"/>
          <w:szCs w:val="22"/>
        </w:rPr>
        <w:t>edi della mostra (il Giardino</w:t>
      </w:r>
      <w:r w:rsidRPr="00D3583A">
        <w:rPr>
          <w:rFonts w:ascii="Arial" w:hAnsi="Arial" w:cs="Arial"/>
          <w:sz w:val="22"/>
          <w:szCs w:val="22"/>
        </w:rPr>
        <w:t xml:space="preserve"> di Palazzo Reale, </w:t>
      </w:r>
      <w:r w:rsidR="0030152F">
        <w:rPr>
          <w:rFonts w:ascii="Arial" w:hAnsi="Arial" w:cs="Arial"/>
          <w:sz w:val="22"/>
          <w:szCs w:val="22"/>
        </w:rPr>
        <w:t xml:space="preserve">il </w:t>
      </w:r>
      <w:r w:rsidR="0030152F" w:rsidRPr="00D3583A">
        <w:rPr>
          <w:rFonts w:ascii="Arial" w:hAnsi="Arial" w:cs="Arial"/>
          <w:sz w:val="22"/>
          <w:szCs w:val="22"/>
        </w:rPr>
        <w:t>Museo del Novecento</w:t>
      </w:r>
      <w:r w:rsidR="0030152F">
        <w:rPr>
          <w:rFonts w:ascii="Arial" w:hAnsi="Arial" w:cs="Arial"/>
          <w:sz w:val="22"/>
          <w:szCs w:val="22"/>
        </w:rPr>
        <w:t xml:space="preserve">, </w:t>
      </w:r>
      <w:r w:rsidRPr="00D3583A">
        <w:rPr>
          <w:rFonts w:ascii="Arial" w:hAnsi="Arial" w:cs="Arial"/>
          <w:sz w:val="22"/>
          <w:szCs w:val="22"/>
        </w:rPr>
        <w:t xml:space="preserve">il Centro </w:t>
      </w:r>
      <w:r w:rsidR="0030152F">
        <w:rPr>
          <w:rFonts w:ascii="Arial" w:hAnsi="Arial" w:cs="Arial"/>
          <w:sz w:val="22"/>
          <w:szCs w:val="22"/>
        </w:rPr>
        <w:t xml:space="preserve">Artistico </w:t>
      </w:r>
      <w:r w:rsidRPr="00D3583A">
        <w:rPr>
          <w:rFonts w:ascii="Arial" w:hAnsi="Arial" w:cs="Arial"/>
          <w:sz w:val="22"/>
          <w:szCs w:val="22"/>
        </w:rPr>
        <w:t xml:space="preserve">Cavaliere e la Sala-Ristorante dell’Università Bocconi, cui si affiancano i focus </w:t>
      </w:r>
      <w:r w:rsidR="0030152F">
        <w:rPr>
          <w:rFonts w:ascii="Arial" w:hAnsi="Arial" w:cs="Arial"/>
          <w:sz w:val="22"/>
          <w:szCs w:val="22"/>
        </w:rPr>
        <w:t>a Palazzo Litta e alle Gallerie d’Italia),</w:t>
      </w:r>
      <w:r w:rsidRPr="00D3583A">
        <w:rPr>
          <w:rFonts w:ascii="Arial" w:hAnsi="Arial" w:cs="Arial"/>
          <w:sz w:val="22"/>
          <w:szCs w:val="22"/>
        </w:rPr>
        <w:t xml:space="preserve"> ma il tema della natura, nei suoi aspetti di rigoglio e sofferenza, espansione e costrizione, è il cuore di tutto il suo lavoro. Più di una volta, quando lo incontravo all’accademia di Brera, dove per tanti anni ha tenuto la cattedra di </w:t>
      </w:r>
      <w:r w:rsidR="0030152F">
        <w:rPr>
          <w:rFonts w:ascii="Arial" w:hAnsi="Arial" w:cs="Arial"/>
          <w:sz w:val="22"/>
          <w:szCs w:val="22"/>
        </w:rPr>
        <w:t>S</w:t>
      </w:r>
      <w:r w:rsidRPr="00D3583A">
        <w:rPr>
          <w:rFonts w:ascii="Arial" w:hAnsi="Arial" w:cs="Arial"/>
          <w:sz w:val="22"/>
          <w:szCs w:val="22"/>
        </w:rPr>
        <w:t xml:space="preserve">cultura, l’ho sentito dire, accennando al </w:t>
      </w:r>
      <w:r w:rsidRPr="00D3583A">
        <w:rPr>
          <w:rFonts w:ascii="Arial" w:hAnsi="Arial" w:cs="Arial"/>
          <w:i/>
          <w:sz w:val="22"/>
          <w:szCs w:val="22"/>
        </w:rPr>
        <w:t>Napoleone</w:t>
      </w:r>
      <w:r w:rsidRPr="00D3583A">
        <w:rPr>
          <w:rFonts w:ascii="Arial" w:hAnsi="Arial" w:cs="Arial"/>
          <w:sz w:val="22"/>
          <w:szCs w:val="22"/>
        </w:rPr>
        <w:t xml:space="preserve"> del Canova che troneggiava in mezzo al cortile: “Non si potrebbe mettere un albero, al posto del Canova? Sai che insegnamento sarebbe vederlo fiorire, e poi sfiorire, e poi di nuovo coprirsi di foglie, magari di fiori? Molto meglio di questo bronzo, che pure è bello, bellissimo…”</w:t>
      </w:r>
      <w:r w:rsidR="0030152F">
        <w:rPr>
          <w:rFonts w:ascii="Arial" w:hAnsi="Arial" w:cs="Arial"/>
          <w:sz w:val="22"/>
          <w:szCs w:val="22"/>
        </w:rPr>
        <w:t>.</w:t>
      </w:r>
    </w:p>
    <w:p w:rsidR="00784CAC" w:rsidRPr="00D3583A" w:rsidRDefault="00784CAC" w:rsidP="00784CAC">
      <w:pPr>
        <w:spacing w:after="0"/>
        <w:jc w:val="both"/>
        <w:rPr>
          <w:rFonts w:ascii="Arial" w:hAnsi="Arial" w:cs="Arial"/>
          <w:sz w:val="22"/>
          <w:szCs w:val="22"/>
        </w:rPr>
      </w:pPr>
    </w:p>
    <w:p w:rsidR="00784CAC" w:rsidRDefault="00B539A9" w:rsidP="00784CAC">
      <w:pPr>
        <w:spacing w:after="0"/>
        <w:jc w:val="both"/>
        <w:rPr>
          <w:rFonts w:ascii="Arial" w:hAnsi="Arial" w:cs="Arial"/>
          <w:sz w:val="22"/>
          <w:szCs w:val="22"/>
        </w:rPr>
      </w:pPr>
      <w:r>
        <w:rPr>
          <w:rFonts w:ascii="Arial" w:hAnsi="Arial" w:cs="Arial"/>
          <w:sz w:val="22"/>
          <w:szCs w:val="22"/>
        </w:rPr>
        <w:t xml:space="preserve">È </w:t>
      </w:r>
      <w:r w:rsidR="00784CAC" w:rsidRPr="00D3583A">
        <w:rPr>
          <w:rFonts w:ascii="Arial" w:hAnsi="Arial" w:cs="Arial"/>
          <w:sz w:val="22"/>
          <w:szCs w:val="22"/>
        </w:rPr>
        <w:t>un lavoro, quello di Cavaliere, in cui le tante fonti di ispirazione artistiche (da De Chirico a Magritte,</w:t>
      </w:r>
      <w:r w:rsidR="00403FBB">
        <w:rPr>
          <w:rFonts w:ascii="Arial" w:hAnsi="Arial" w:cs="Arial"/>
          <w:sz w:val="22"/>
          <w:szCs w:val="22"/>
        </w:rPr>
        <w:t xml:space="preserve"> da </w:t>
      </w:r>
      <w:proofErr w:type="spellStart"/>
      <w:r w:rsidR="00403FBB">
        <w:rPr>
          <w:rFonts w:ascii="Arial" w:hAnsi="Arial" w:cs="Arial"/>
          <w:sz w:val="22"/>
          <w:szCs w:val="22"/>
        </w:rPr>
        <w:t>Giacometti</w:t>
      </w:r>
      <w:proofErr w:type="spellEnd"/>
      <w:r w:rsidR="00403FBB">
        <w:rPr>
          <w:rFonts w:ascii="Arial" w:hAnsi="Arial" w:cs="Arial"/>
          <w:sz w:val="22"/>
          <w:szCs w:val="22"/>
        </w:rPr>
        <w:t xml:space="preserve"> a Duchamp, dall’Informale alla Pop Art all’A</w:t>
      </w:r>
      <w:r w:rsidR="00784CAC" w:rsidRPr="00D3583A">
        <w:rPr>
          <w:rFonts w:ascii="Arial" w:hAnsi="Arial" w:cs="Arial"/>
          <w:sz w:val="22"/>
          <w:szCs w:val="22"/>
        </w:rPr>
        <w:t>rte concettuale, senza escludere qualche reminiscenza Liberty, pur reinterpretata con accenti insieme più ironici e più allarmati) si caricano di tante suggestioni poetiche e filosofiche (Lucrezio, Campanella, Petrarca, Leopardi, Giordano Bruno, Spinoza, Shakespeare, Rousseau, Ariosto), dando luogo a opere piene di significato, ma mai letterarie o meramente contenutistiche. Ed è un lavoro in cui le domande esistenziali si mescolano al gioco dada, la precisione della forma di ascendenza surrealista si alterna alla libertà della materia di derivazione informale, il senso artigianale della scultura convive con l’operazione concettuale, generando opere tra le più singolari e le meno inquadrabili del nostro panorama espressivo.</w:t>
      </w:r>
    </w:p>
    <w:p w:rsidR="00784CAC" w:rsidRPr="00D3583A" w:rsidRDefault="00784CAC" w:rsidP="00784CAC">
      <w:pPr>
        <w:spacing w:after="0"/>
        <w:jc w:val="both"/>
        <w:rPr>
          <w:rFonts w:ascii="Arial" w:hAnsi="Arial" w:cs="Arial"/>
          <w:sz w:val="22"/>
          <w:szCs w:val="22"/>
        </w:rPr>
      </w:pPr>
    </w:p>
    <w:p w:rsidR="00784CAC" w:rsidRDefault="00784CAC" w:rsidP="00784CAC">
      <w:pPr>
        <w:spacing w:after="0"/>
        <w:jc w:val="both"/>
        <w:rPr>
          <w:rFonts w:ascii="Arial" w:hAnsi="Arial" w:cs="Arial"/>
          <w:sz w:val="22"/>
          <w:szCs w:val="22"/>
        </w:rPr>
      </w:pPr>
      <w:r w:rsidRPr="00D3583A">
        <w:rPr>
          <w:rFonts w:ascii="Arial" w:hAnsi="Arial" w:cs="Arial"/>
          <w:sz w:val="22"/>
          <w:szCs w:val="22"/>
        </w:rPr>
        <w:t>“Perché la scultura che può fare una</w:t>
      </w:r>
      <w:r w:rsidR="000A1CF1">
        <w:rPr>
          <w:rFonts w:ascii="Arial" w:hAnsi="Arial" w:cs="Arial"/>
          <w:sz w:val="22"/>
          <w:szCs w:val="22"/>
        </w:rPr>
        <w:t xml:space="preserve"> Venere, non può fare un pomo?”, </w:t>
      </w:r>
      <w:r w:rsidRPr="00D3583A">
        <w:rPr>
          <w:rFonts w:ascii="Arial" w:hAnsi="Arial" w:cs="Arial"/>
          <w:sz w:val="22"/>
          <w:szCs w:val="22"/>
        </w:rPr>
        <w:t xml:space="preserve">si chiedeva Arturo Martini nella </w:t>
      </w:r>
      <w:r w:rsidRPr="00D3583A">
        <w:rPr>
          <w:rFonts w:ascii="Arial" w:hAnsi="Arial" w:cs="Arial"/>
          <w:i/>
          <w:sz w:val="22"/>
          <w:szCs w:val="22"/>
        </w:rPr>
        <w:t>Scultura lingua morta</w:t>
      </w:r>
      <w:r w:rsidR="000A1CF1">
        <w:rPr>
          <w:rStyle w:val="Rimandonotadichiusura"/>
          <w:rFonts w:ascii="Arial" w:hAnsi="Arial" w:cs="Arial"/>
          <w:i/>
          <w:sz w:val="22"/>
          <w:szCs w:val="22"/>
        </w:rPr>
        <w:endnoteReference w:id="1"/>
      </w:r>
      <w:r w:rsidR="00E129FF">
        <w:rPr>
          <w:rFonts w:ascii="Arial" w:hAnsi="Arial" w:cs="Arial"/>
          <w:i/>
          <w:sz w:val="22"/>
          <w:szCs w:val="22"/>
        </w:rPr>
        <w:t xml:space="preserve">. </w:t>
      </w:r>
      <w:r w:rsidRPr="00D3583A">
        <w:rPr>
          <w:rFonts w:ascii="Arial" w:hAnsi="Arial" w:cs="Arial"/>
          <w:sz w:val="22"/>
          <w:szCs w:val="22"/>
        </w:rPr>
        <w:t>Cavaliere gli ha involontariamente risposto, creando un mondo plastico che è prima di tutto il regno della mela, dell’albero, del fiore, anche se la presenza dell’uomo è sempre sottintesa, quando non esplicita. Lui stesso</w:t>
      </w:r>
      <w:r w:rsidR="00B411EC">
        <w:rPr>
          <w:rFonts w:ascii="Arial" w:hAnsi="Arial" w:cs="Arial"/>
          <w:sz w:val="22"/>
          <w:szCs w:val="22"/>
        </w:rPr>
        <w:t>,</w:t>
      </w:r>
      <w:r w:rsidRPr="00D3583A">
        <w:rPr>
          <w:rFonts w:ascii="Arial" w:hAnsi="Arial" w:cs="Arial"/>
          <w:sz w:val="22"/>
          <w:szCs w:val="22"/>
        </w:rPr>
        <w:t xml:space="preserve"> già nel 1961</w:t>
      </w:r>
      <w:r w:rsidR="00B411EC">
        <w:rPr>
          <w:rFonts w:ascii="Arial" w:hAnsi="Arial" w:cs="Arial"/>
          <w:sz w:val="22"/>
          <w:szCs w:val="22"/>
        </w:rPr>
        <w:t>,</w:t>
      </w:r>
      <w:r w:rsidRPr="00D3583A">
        <w:rPr>
          <w:rFonts w:ascii="Arial" w:hAnsi="Arial" w:cs="Arial"/>
          <w:sz w:val="22"/>
          <w:szCs w:val="22"/>
        </w:rPr>
        <w:t xml:space="preserve"> ricapitolava i termini della questione, teorizzando una nuova scultura </w:t>
      </w:r>
      <w:proofErr w:type="spellStart"/>
      <w:r w:rsidRPr="00D3583A">
        <w:rPr>
          <w:rFonts w:ascii="Arial" w:hAnsi="Arial" w:cs="Arial"/>
          <w:sz w:val="22"/>
          <w:szCs w:val="22"/>
        </w:rPr>
        <w:t>antimonumentale</w:t>
      </w:r>
      <w:proofErr w:type="spellEnd"/>
      <w:r w:rsidRPr="00D3583A">
        <w:rPr>
          <w:rFonts w:ascii="Arial" w:hAnsi="Arial" w:cs="Arial"/>
          <w:sz w:val="22"/>
          <w:szCs w:val="22"/>
        </w:rPr>
        <w:t xml:space="preserve">, lontana dal </w:t>
      </w:r>
      <w:r w:rsidR="00B411EC">
        <w:rPr>
          <w:rFonts w:ascii="Arial" w:hAnsi="Arial" w:cs="Arial"/>
          <w:sz w:val="22"/>
          <w:szCs w:val="22"/>
        </w:rPr>
        <w:t>“</w:t>
      </w:r>
      <w:r w:rsidRPr="00B411EC">
        <w:rPr>
          <w:rFonts w:ascii="Arial" w:hAnsi="Arial" w:cs="Arial"/>
          <w:sz w:val="22"/>
          <w:szCs w:val="22"/>
        </w:rPr>
        <w:t>vecchio pupazzo</w:t>
      </w:r>
      <w:r w:rsidR="00B411EC">
        <w:rPr>
          <w:rFonts w:ascii="Arial" w:hAnsi="Arial" w:cs="Arial"/>
          <w:sz w:val="22"/>
          <w:szCs w:val="22"/>
        </w:rPr>
        <w:t>”</w:t>
      </w:r>
      <w:r w:rsidRPr="00D3583A">
        <w:rPr>
          <w:rFonts w:ascii="Arial" w:hAnsi="Arial" w:cs="Arial"/>
          <w:sz w:val="22"/>
          <w:szCs w:val="22"/>
        </w:rPr>
        <w:t xml:space="preserve"> della statuaria, aperta all’immagine dell’uomo, ma anche alla bidimensionalità della foglia e al linearismo della pianta. “Esiste l’immagine nel senso del totem, blocco, monumento: l’immagine quale da </w:t>
      </w:r>
      <w:proofErr w:type="spellStart"/>
      <w:r w:rsidRPr="00D3583A">
        <w:rPr>
          <w:rFonts w:ascii="Arial" w:hAnsi="Arial" w:cs="Arial"/>
          <w:sz w:val="22"/>
          <w:szCs w:val="22"/>
        </w:rPr>
        <w:t>Rodin</w:t>
      </w:r>
      <w:proofErr w:type="spellEnd"/>
      <w:r w:rsidRPr="00D3583A">
        <w:rPr>
          <w:rFonts w:ascii="Arial" w:hAnsi="Arial" w:cs="Arial"/>
          <w:sz w:val="22"/>
          <w:szCs w:val="22"/>
        </w:rPr>
        <w:t xml:space="preserve"> a </w:t>
      </w:r>
      <w:proofErr w:type="spellStart"/>
      <w:r w:rsidRPr="00D3583A">
        <w:rPr>
          <w:rFonts w:ascii="Arial" w:hAnsi="Arial" w:cs="Arial"/>
          <w:sz w:val="22"/>
          <w:szCs w:val="22"/>
        </w:rPr>
        <w:t>Brancusi</w:t>
      </w:r>
      <w:proofErr w:type="spellEnd"/>
      <w:r w:rsidRPr="00D3583A">
        <w:rPr>
          <w:rFonts w:ascii="Arial" w:hAnsi="Arial" w:cs="Arial"/>
          <w:sz w:val="22"/>
          <w:szCs w:val="22"/>
        </w:rPr>
        <w:t xml:space="preserve">, ironizzata da </w:t>
      </w:r>
      <w:proofErr w:type="spellStart"/>
      <w:r w:rsidRPr="00D3583A">
        <w:rPr>
          <w:rFonts w:ascii="Arial" w:hAnsi="Arial" w:cs="Arial"/>
          <w:sz w:val="22"/>
          <w:szCs w:val="22"/>
        </w:rPr>
        <w:t>Giacometti</w:t>
      </w:r>
      <w:proofErr w:type="spellEnd"/>
      <w:r w:rsidRPr="00D3583A">
        <w:rPr>
          <w:rFonts w:ascii="Arial" w:hAnsi="Arial" w:cs="Arial"/>
          <w:sz w:val="22"/>
          <w:szCs w:val="22"/>
        </w:rPr>
        <w:t>, svuotata da Moore e Marini, ci è giunta, perché noi</w:t>
      </w:r>
      <w:r w:rsidR="006C6034">
        <w:rPr>
          <w:rFonts w:ascii="Arial" w:hAnsi="Arial" w:cs="Arial"/>
          <w:sz w:val="22"/>
          <w:szCs w:val="22"/>
        </w:rPr>
        <w:t xml:space="preserve"> </w:t>
      </w:r>
      <w:r w:rsidRPr="00D3583A">
        <w:rPr>
          <w:rFonts w:ascii="Arial" w:hAnsi="Arial" w:cs="Arial"/>
          <w:sz w:val="22"/>
          <w:szCs w:val="22"/>
        </w:rPr>
        <w:t>[…] la reinventiamo, accoppiando al monumento e alla sua negazione la nostra anima, la nostra disperazione e la nostra fiducia</w:t>
      </w:r>
      <w:r w:rsidR="009B76A7">
        <w:rPr>
          <w:rFonts w:ascii="Arial" w:hAnsi="Arial" w:cs="Arial"/>
          <w:sz w:val="22"/>
          <w:szCs w:val="22"/>
        </w:rPr>
        <w:t xml:space="preserve"> grande nel nuovo e nell’umano”, </w:t>
      </w:r>
      <w:r w:rsidRPr="00D3583A">
        <w:rPr>
          <w:rFonts w:ascii="Arial" w:hAnsi="Arial" w:cs="Arial"/>
          <w:sz w:val="22"/>
          <w:szCs w:val="22"/>
        </w:rPr>
        <w:t xml:space="preserve">scrive in una delle prime pagine dei suoi </w:t>
      </w:r>
      <w:r w:rsidRPr="00D3583A">
        <w:rPr>
          <w:rFonts w:ascii="Arial" w:hAnsi="Arial" w:cs="Arial"/>
          <w:i/>
          <w:sz w:val="22"/>
          <w:szCs w:val="22"/>
        </w:rPr>
        <w:t xml:space="preserve">Taccuini. </w:t>
      </w:r>
      <w:r w:rsidRPr="00D3583A">
        <w:rPr>
          <w:rFonts w:ascii="Arial" w:hAnsi="Arial" w:cs="Arial"/>
          <w:sz w:val="22"/>
          <w:szCs w:val="22"/>
        </w:rPr>
        <w:t xml:space="preserve">E prosegue: “Occorre quindi, innanzitutto, rifiutare il vecchio pupazzo. Il nuovo potrà essere pupazzo o uomo, foglia, lastra o pianta, ma lentamente nato, cresciuto, generato dai </w:t>
      </w:r>
      <w:r w:rsidR="00CC56A2">
        <w:rPr>
          <w:rFonts w:ascii="Arial" w:hAnsi="Arial" w:cs="Arial"/>
          <w:sz w:val="22"/>
          <w:szCs w:val="22"/>
        </w:rPr>
        <w:t>profondi cuori del nostro tempo</w:t>
      </w:r>
      <w:r w:rsidRPr="00D3583A">
        <w:rPr>
          <w:rFonts w:ascii="Arial" w:hAnsi="Arial" w:cs="Arial"/>
          <w:sz w:val="22"/>
          <w:szCs w:val="22"/>
        </w:rPr>
        <w:t>”</w:t>
      </w:r>
      <w:r w:rsidR="00CC56A2">
        <w:rPr>
          <w:rStyle w:val="Rimandonotadichiusura"/>
          <w:rFonts w:ascii="Arial" w:hAnsi="Arial" w:cs="Arial"/>
          <w:sz w:val="22"/>
          <w:szCs w:val="22"/>
        </w:rPr>
        <w:endnoteReference w:id="2"/>
      </w:r>
      <w:r w:rsidR="00CC56A2">
        <w:rPr>
          <w:rFonts w:ascii="Arial" w:hAnsi="Arial" w:cs="Arial"/>
          <w:sz w:val="22"/>
          <w:szCs w:val="22"/>
        </w:rPr>
        <w:t>.</w:t>
      </w:r>
    </w:p>
    <w:p w:rsidR="00784CAC" w:rsidRPr="00D3583A" w:rsidRDefault="00784CAC" w:rsidP="00784CAC">
      <w:pPr>
        <w:spacing w:after="0"/>
        <w:jc w:val="both"/>
        <w:rPr>
          <w:rFonts w:ascii="Arial" w:hAnsi="Arial" w:cs="Arial"/>
          <w:sz w:val="22"/>
          <w:szCs w:val="22"/>
        </w:rPr>
      </w:pPr>
    </w:p>
    <w:p w:rsidR="00784CAC" w:rsidRDefault="00784CAC" w:rsidP="00784CAC">
      <w:pPr>
        <w:spacing w:after="0"/>
        <w:jc w:val="both"/>
        <w:rPr>
          <w:rFonts w:ascii="Arial" w:hAnsi="Arial" w:cs="Arial"/>
          <w:sz w:val="22"/>
          <w:szCs w:val="22"/>
        </w:rPr>
      </w:pPr>
      <w:r w:rsidRPr="00D3583A">
        <w:rPr>
          <w:rFonts w:ascii="Arial" w:hAnsi="Arial" w:cs="Arial"/>
          <w:sz w:val="22"/>
          <w:szCs w:val="22"/>
        </w:rPr>
        <w:lastRenderedPageBreak/>
        <w:t xml:space="preserve">L’uomo, dunque, ma anche la foglia, la lastra, la pianta. Nei lavori “verdi” che esegue all’incirca fino al 1965 Alik modella con la cera rametti, foglie, piccole rose, convolvoli dai lunghi steli a spirale, che poi traduce in bronzo con la tecnica antica della fusione a cera persa. In opere qui esposte come </w:t>
      </w:r>
      <w:r w:rsidRPr="00D3583A">
        <w:rPr>
          <w:rFonts w:ascii="Arial" w:hAnsi="Arial" w:cs="Arial"/>
          <w:i/>
          <w:sz w:val="22"/>
          <w:szCs w:val="22"/>
        </w:rPr>
        <w:t>La terra feconda di frutti</w:t>
      </w:r>
      <w:r w:rsidRPr="00D3583A">
        <w:rPr>
          <w:rFonts w:ascii="Arial" w:hAnsi="Arial" w:cs="Arial"/>
          <w:sz w:val="22"/>
          <w:szCs w:val="22"/>
        </w:rPr>
        <w:t xml:space="preserve"> del 1963, o </w:t>
      </w:r>
      <w:r w:rsidRPr="00D3583A">
        <w:rPr>
          <w:rFonts w:ascii="Arial" w:hAnsi="Arial" w:cs="Arial"/>
          <w:i/>
          <w:sz w:val="22"/>
          <w:szCs w:val="22"/>
        </w:rPr>
        <w:t xml:space="preserve">Albero </w:t>
      </w:r>
      <w:r w:rsidRPr="00D3583A">
        <w:rPr>
          <w:rFonts w:ascii="Arial" w:hAnsi="Arial" w:cs="Arial"/>
          <w:sz w:val="22"/>
          <w:szCs w:val="22"/>
        </w:rPr>
        <w:t xml:space="preserve">del 1964, le foglie hanno infatti una forma semplificata, non iperrealista, plasmata direttamente nella cera e poi fusa. </w:t>
      </w:r>
    </w:p>
    <w:p w:rsidR="00784CAC" w:rsidRPr="00D3583A" w:rsidRDefault="00784CAC" w:rsidP="00784CAC">
      <w:pPr>
        <w:spacing w:after="0"/>
        <w:jc w:val="both"/>
        <w:rPr>
          <w:rFonts w:ascii="Arial" w:hAnsi="Arial" w:cs="Arial"/>
          <w:sz w:val="22"/>
          <w:szCs w:val="22"/>
        </w:rPr>
      </w:pPr>
    </w:p>
    <w:p w:rsidR="00784CAC" w:rsidRDefault="00784CAC" w:rsidP="00784CAC">
      <w:pPr>
        <w:spacing w:after="0"/>
        <w:jc w:val="both"/>
        <w:rPr>
          <w:rFonts w:ascii="Arial" w:hAnsi="Arial" w:cs="Arial"/>
          <w:sz w:val="22"/>
          <w:szCs w:val="22"/>
        </w:rPr>
      </w:pPr>
      <w:r w:rsidRPr="00D3583A">
        <w:rPr>
          <w:rFonts w:ascii="Arial" w:hAnsi="Arial" w:cs="Arial"/>
          <w:sz w:val="22"/>
          <w:szCs w:val="22"/>
        </w:rPr>
        <w:t xml:space="preserve">Intorno al 1965 la tecnica cambia. L’artista pone un elemento vegetale vero, per esempio una foglia, su una superficie di gesso e la preme con diversa forza sul piano, creando così ondulazioni più o meno accentuate. Copre quindi di cera l’impronta ottenuta, mentre toglie pazientemente la foglia dal gesso con piccoli colpi d’ago. A questo punto la forma viene fusa con la tecnica a cera persa. Il risultato è una foglia di bronzo che ci appare sempre sul dorso, alla rovescia (l’altra faccia non è visivamente significativa), e in cui la scabrosità della superficie, insieme alle varie nervature - serrate, reticolate, palmate, pinnate </w:t>
      </w:r>
      <w:r w:rsidR="0003661E">
        <w:rPr>
          <w:rFonts w:ascii="Arial" w:hAnsi="Arial" w:cs="Arial"/>
          <w:sz w:val="22"/>
          <w:szCs w:val="22"/>
        </w:rPr>
        <w:t>-</w:t>
      </w:r>
      <w:r w:rsidR="0014058C">
        <w:rPr>
          <w:rFonts w:ascii="Arial" w:hAnsi="Arial" w:cs="Arial"/>
          <w:sz w:val="22"/>
          <w:szCs w:val="22"/>
        </w:rPr>
        <w:t xml:space="preserve">, </w:t>
      </w:r>
      <w:r w:rsidRPr="00D3583A">
        <w:rPr>
          <w:rFonts w:ascii="Arial" w:hAnsi="Arial" w:cs="Arial"/>
          <w:sz w:val="22"/>
          <w:szCs w:val="22"/>
        </w:rPr>
        <w:t xml:space="preserve">crea una trama di segni materici di sottile suggestione. Una sorta di calco o, meglio, di </w:t>
      </w:r>
      <w:proofErr w:type="spellStart"/>
      <w:r w:rsidRPr="00D3583A">
        <w:rPr>
          <w:rFonts w:ascii="Arial" w:hAnsi="Arial" w:cs="Arial"/>
          <w:sz w:val="22"/>
          <w:szCs w:val="22"/>
        </w:rPr>
        <w:t>semicalco</w:t>
      </w:r>
      <w:proofErr w:type="spellEnd"/>
      <w:r w:rsidRPr="00D3583A">
        <w:rPr>
          <w:rFonts w:ascii="Arial" w:hAnsi="Arial" w:cs="Arial"/>
          <w:sz w:val="22"/>
          <w:szCs w:val="22"/>
        </w:rPr>
        <w:t xml:space="preserve">, che sembra vivo. </w:t>
      </w:r>
    </w:p>
    <w:p w:rsidR="00784CAC" w:rsidRPr="00D3583A" w:rsidRDefault="00784CAC" w:rsidP="00784CAC">
      <w:pPr>
        <w:spacing w:after="0"/>
        <w:jc w:val="both"/>
        <w:rPr>
          <w:rFonts w:ascii="Arial" w:hAnsi="Arial" w:cs="Arial"/>
          <w:sz w:val="22"/>
          <w:szCs w:val="22"/>
        </w:rPr>
      </w:pPr>
    </w:p>
    <w:p w:rsidR="00784CAC" w:rsidRDefault="00784CAC" w:rsidP="00784CAC">
      <w:pPr>
        <w:spacing w:after="0"/>
        <w:jc w:val="both"/>
        <w:rPr>
          <w:rFonts w:ascii="Arial" w:hAnsi="Arial" w:cs="Arial"/>
          <w:sz w:val="22"/>
          <w:szCs w:val="22"/>
        </w:rPr>
      </w:pPr>
      <w:r w:rsidRPr="00D3583A">
        <w:rPr>
          <w:rFonts w:ascii="Arial" w:hAnsi="Arial" w:cs="Arial"/>
          <w:sz w:val="22"/>
          <w:szCs w:val="22"/>
        </w:rPr>
        <w:t>Alik sceglieva di solito vegetazioni cittadine: arbusti che magari vedeva lungo un muretto dietro un marciapi</w:t>
      </w:r>
      <w:r w:rsidR="00C81D3A">
        <w:rPr>
          <w:rFonts w:ascii="Arial" w:hAnsi="Arial" w:cs="Arial"/>
          <w:sz w:val="22"/>
          <w:szCs w:val="22"/>
        </w:rPr>
        <w:t>ede, foglie larghe di cavolfiori coltivati in orti di periferia</w:t>
      </w:r>
      <w:r w:rsidRPr="00D3583A">
        <w:rPr>
          <w:rFonts w:ascii="Arial" w:hAnsi="Arial" w:cs="Arial"/>
          <w:sz w:val="22"/>
          <w:szCs w:val="22"/>
        </w:rPr>
        <w:t xml:space="preserve">, enormi erbe matte che crescevano nelle discariche, pigne o rami trovati nel parco Ravizza, vicino al suo studio. Per i suoi </w:t>
      </w:r>
      <w:r w:rsidRPr="00D3583A">
        <w:rPr>
          <w:rFonts w:ascii="Arial" w:hAnsi="Arial" w:cs="Arial"/>
          <w:i/>
          <w:sz w:val="22"/>
          <w:szCs w:val="22"/>
        </w:rPr>
        <w:t>Alberi</w:t>
      </w:r>
      <w:r w:rsidRPr="00D3583A">
        <w:rPr>
          <w:rFonts w:ascii="Arial" w:hAnsi="Arial" w:cs="Arial"/>
          <w:sz w:val="22"/>
          <w:szCs w:val="22"/>
        </w:rPr>
        <w:t xml:space="preserve"> prediligeva il leggero tronco del sambuco: formava un cilindro con la corteccia e lo spalmava di cera, per poi fonderlo. Saldava poi i vari pezzi per </w:t>
      </w:r>
      <w:r w:rsidR="00BF35A2">
        <w:rPr>
          <w:rFonts w:ascii="Arial" w:hAnsi="Arial" w:cs="Arial"/>
          <w:sz w:val="22"/>
          <w:szCs w:val="22"/>
        </w:rPr>
        <w:t>realizzare</w:t>
      </w:r>
      <w:r w:rsidRPr="00D3583A">
        <w:rPr>
          <w:rFonts w:ascii="Arial" w:hAnsi="Arial" w:cs="Arial"/>
          <w:sz w:val="22"/>
          <w:szCs w:val="22"/>
        </w:rPr>
        <w:t xml:space="preserve"> l’opera. Dopo la fusione procedeva sempre con gli interventi finali e il gioco delle patine. Ma non solo. Poteva, a distanza di tempo, aggiungere nella composizione una rosellina o una foglia che modellava a cera (senza ricorrere a impronte) e faceva fondere. Negli ultimi anni, poi, prelevava intere opere che aveva realizzato in passato e le inseriva in nuove installazioni. Le sue sculture non erano mai davvero finite. </w:t>
      </w:r>
    </w:p>
    <w:p w:rsidR="00784CAC" w:rsidRPr="00D3583A" w:rsidRDefault="00784CAC" w:rsidP="00784CAC">
      <w:pPr>
        <w:spacing w:after="0"/>
        <w:jc w:val="both"/>
        <w:rPr>
          <w:rFonts w:ascii="Arial" w:hAnsi="Arial" w:cs="Arial"/>
          <w:sz w:val="22"/>
          <w:szCs w:val="22"/>
        </w:rPr>
      </w:pPr>
    </w:p>
    <w:p w:rsidR="00784CAC" w:rsidRDefault="00784CAC" w:rsidP="00784CAC">
      <w:pPr>
        <w:spacing w:after="0"/>
        <w:jc w:val="both"/>
        <w:rPr>
          <w:rFonts w:ascii="Arial" w:hAnsi="Arial" w:cs="Arial"/>
          <w:sz w:val="22"/>
          <w:szCs w:val="22"/>
        </w:rPr>
      </w:pPr>
      <w:r w:rsidRPr="00D3583A">
        <w:rPr>
          <w:rFonts w:ascii="Arial" w:hAnsi="Arial" w:cs="Arial"/>
          <w:sz w:val="22"/>
          <w:szCs w:val="22"/>
        </w:rPr>
        <w:t>Molte volte, del resto, il procedimento tecnico conosceva variazioni, innovazioni, invenzioni estemporanee, facilitate anche dalla abilità manuale dell’artista. Alik, come testimonia chi gli è stato vicino in studio</w:t>
      </w:r>
      <w:r w:rsidR="00711F2A">
        <w:rPr>
          <w:rStyle w:val="Rimandonotadichiusura"/>
          <w:rFonts w:ascii="Arial" w:hAnsi="Arial" w:cs="Arial"/>
          <w:sz w:val="22"/>
          <w:szCs w:val="22"/>
        </w:rPr>
        <w:endnoteReference w:id="3"/>
      </w:r>
      <w:r w:rsidRPr="00D3583A">
        <w:rPr>
          <w:rFonts w:ascii="Arial" w:hAnsi="Arial" w:cs="Arial"/>
          <w:sz w:val="22"/>
          <w:szCs w:val="22"/>
        </w:rPr>
        <w:t xml:space="preserve">, non aveva un metodo di lavoro. Ne aveva mille e nessuno. La sua inventiva era inesauribile. </w:t>
      </w:r>
    </w:p>
    <w:p w:rsidR="00784CAC" w:rsidRPr="00D3583A" w:rsidRDefault="00784CAC" w:rsidP="00784CAC">
      <w:pPr>
        <w:spacing w:after="0"/>
        <w:jc w:val="both"/>
        <w:rPr>
          <w:rFonts w:ascii="Arial" w:hAnsi="Arial" w:cs="Arial"/>
          <w:sz w:val="22"/>
          <w:szCs w:val="22"/>
        </w:rPr>
      </w:pPr>
    </w:p>
    <w:p w:rsidR="00784CAC" w:rsidRDefault="00784CAC" w:rsidP="00784CAC">
      <w:pPr>
        <w:spacing w:after="0"/>
        <w:jc w:val="both"/>
        <w:rPr>
          <w:rFonts w:ascii="Arial" w:hAnsi="Arial" w:cs="Arial"/>
          <w:sz w:val="22"/>
          <w:szCs w:val="22"/>
        </w:rPr>
      </w:pPr>
      <w:r w:rsidRPr="00D3583A">
        <w:rPr>
          <w:rFonts w:ascii="Arial" w:hAnsi="Arial" w:cs="Arial"/>
          <w:sz w:val="22"/>
          <w:szCs w:val="22"/>
        </w:rPr>
        <w:t xml:space="preserve">Con questi procedimenti artigianali, da bottega antica, Cavaliere crea opere squisitamente concettuali che compongono una selva oscura non nella fisionomia, ma nei significati. Il suo è un mondo verde che anche un bambino può riconoscere, ma che rimane inesorabilmente enigmatico. La sua evidenza ha sempre qualcosa di sfuggente perché, come diceva </w:t>
      </w:r>
      <w:proofErr w:type="spellStart"/>
      <w:r w:rsidRPr="00D3583A">
        <w:rPr>
          <w:rFonts w:ascii="Arial" w:hAnsi="Arial" w:cs="Arial"/>
          <w:sz w:val="22"/>
          <w:szCs w:val="22"/>
        </w:rPr>
        <w:t>Schad</w:t>
      </w:r>
      <w:proofErr w:type="spellEnd"/>
      <w:r w:rsidRPr="00D3583A">
        <w:rPr>
          <w:rFonts w:ascii="Arial" w:hAnsi="Arial" w:cs="Arial"/>
          <w:sz w:val="22"/>
          <w:szCs w:val="22"/>
        </w:rPr>
        <w:t>, non c’è niente di più misterioso della chiarezza.</w:t>
      </w:r>
    </w:p>
    <w:p w:rsidR="00784CAC" w:rsidRPr="00D3583A" w:rsidRDefault="00784CAC" w:rsidP="00784CAC">
      <w:pPr>
        <w:spacing w:after="0"/>
        <w:jc w:val="both"/>
        <w:rPr>
          <w:rFonts w:ascii="Arial" w:hAnsi="Arial" w:cs="Arial"/>
          <w:sz w:val="22"/>
          <w:szCs w:val="22"/>
        </w:rPr>
      </w:pPr>
    </w:p>
    <w:p w:rsidR="00784CAC" w:rsidRDefault="00784CAC" w:rsidP="00784CAC">
      <w:pPr>
        <w:spacing w:after="0"/>
        <w:jc w:val="both"/>
        <w:rPr>
          <w:rFonts w:ascii="Arial" w:hAnsi="Arial" w:cs="Arial"/>
          <w:sz w:val="22"/>
          <w:szCs w:val="22"/>
        </w:rPr>
      </w:pPr>
      <w:r w:rsidRPr="00D3583A">
        <w:rPr>
          <w:rFonts w:ascii="Arial" w:hAnsi="Arial" w:cs="Arial"/>
          <w:sz w:val="22"/>
          <w:szCs w:val="22"/>
        </w:rPr>
        <w:t xml:space="preserve">Usiamo l’aggettivo “verde” con qualche apprensione. Non vorremmo legare l’opera di Alik a una sensibilità troppo odierna, troppo contingente o, peggio, ideologica. Eppure la sua scultura, così fantasiosa e intessuta di miti, così intrisa di evocazioni del pensiero classico, rinascimentale, barocco, è stata anche tra le più capaci di indicare, con levità ludica e senza nessuna retorica, che i </w:t>
      </w:r>
      <w:r w:rsidRPr="00D3583A">
        <w:rPr>
          <w:rFonts w:ascii="Arial" w:hAnsi="Arial" w:cs="Arial"/>
          <w:i/>
          <w:sz w:val="22"/>
          <w:szCs w:val="22"/>
        </w:rPr>
        <w:t xml:space="preserve">florida </w:t>
      </w:r>
      <w:proofErr w:type="spellStart"/>
      <w:r w:rsidRPr="00D3583A">
        <w:rPr>
          <w:rFonts w:ascii="Arial" w:hAnsi="Arial" w:cs="Arial"/>
          <w:i/>
          <w:sz w:val="22"/>
          <w:szCs w:val="22"/>
        </w:rPr>
        <w:t>prata</w:t>
      </w:r>
      <w:proofErr w:type="spellEnd"/>
      <w:r w:rsidRPr="00D3583A">
        <w:rPr>
          <w:rFonts w:ascii="Arial" w:hAnsi="Arial" w:cs="Arial"/>
          <w:i/>
          <w:sz w:val="22"/>
          <w:szCs w:val="22"/>
        </w:rPr>
        <w:t xml:space="preserve"> </w:t>
      </w:r>
      <w:proofErr w:type="spellStart"/>
      <w:r w:rsidRPr="00D3583A">
        <w:rPr>
          <w:rFonts w:ascii="Arial" w:hAnsi="Arial" w:cs="Arial"/>
          <w:i/>
          <w:sz w:val="22"/>
          <w:szCs w:val="22"/>
        </w:rPr>
        <w:t>viridante</w:t>
      </w:r>
      <w:proofErr w:type="spellEnd"/>
      <w:r w:rsidRPr="00D3583A">
        <w:rPr>
          <w:rFonts w:ascii="Arial" w:hAnsi="Arial" w:cs="Arial"/>
          <w:i/>
          <w:sz w:val="22"/>
          <w:szCs w:val="22"/>
        </w:rPr>
        <w:t xml:space="preserve"> colore</w:t>
      </w:r>
      <w:r w:rsidRPr="00D3583A">
        <w:rPr>
          <w:rFonts w:ascii="Arial" w:hAnsi="Arial" w:cs="Arial"/>
          <w:sz w:val="22"/>
          <w:szCs w:val="22"/>
        </w:rPr>
        <w:t xml:space="preserve">, per citare il titolo di una sua opera, e la stessa </w:t>
      </w:r>
      <w:r w:rsidRPr="00D3583A">
        <w:rPr>
          <w:rFonts w:ascii="Arial" w:hAnsi="Arial" w:cs="Arial"/>
          <w:i/>
          <w:sz w:val="22"/>
          <w:szCs w:val="22"/>
        </w:rPr>
        <w:t xml:space="preserve">natura </w:t>
      </w:r>
      <w:proofErr w:type="spellStart"/>
      <w:r w:rsidRPr="00D3583A">
        <w:rPr>
          <w:rFonts w:ascii="Arial" w:hAnsi="Arial" w:cs="Arial"/>
          <w:i/>
          <w:sz w:val="22"/>
          <w:szCs w:val="22"/>
        </w:rPr>
        <w:t>naturans</w:t>
      </w:r>
      <w:proofErr w:type="spellEnd"/>
      <w:r w:rsidRPr="00D3583A">
        <w:rPr>
          <w:rFonts w:ascii="Arial" w:hAnsi="Arial" w:cs="Arial"/>
          <w:i/>
          <w:sz w:val="22"/>
          <w:szCs w:val="22"/>
        </w:rPr>
        <w:t>,</w:t>
      </w:r>
      <w:r w:rsidRPr="00D3583A">
        <w:rPr>
          <w:rFonts w:ascii="Arial" w:hAnsi="Arial" w:cs="Arial"/>
          <w:sz w:val="22"/>
          <w:szCs w:val="22"/>
        </w:rPr>
        <w:t xml:space="preserve"> oggi sono in pericolo, o comunque in uno stato di sofferenza, e sono costantemente minacciati, legati, ingabbiati. </w:t>
      </w:r>
    </w:p>
    <w:p w:rsidR="00784CAC" w:rsidRPr="00D3583A" w:rsidRDefault="00784CAC" w:rsidP="00784CAC">
      <w:pPr>
        <w:spacing w:after="0"/>
        <w:jc w:val="both"/>
        <w:rPr>
          <w:rFonts w:ascii="Arial" w:hAnsi="Arial" w:cs="Arial"/>
          <w:sz w:val="22"/>
          <w:szCs w:val="22"/>
        </w:rPr>
      </w:pPr>
    </w:p>
    <w:p w:rsidR="00784CAC" w:rsidRDefault="00784CAC" w:rsidP="00784CAC">
      <w:pPr>
        <w:spacing w:after="0"/>
        <w:jc w:val="both"/>
        <w:rPr>
          <w:rFonts w:ascii="Arial" w:hAnsi="Arial" w:cs="Arial"/>
          <w:sz w:val="22"/>
          <w:szCs w:val="22"/>
        </w:rPr>
      </w:pPr>
      <w:r w:rsidRPr="00D3583A">
        <w:rPr>
          <w:rFonts w:ascii="Arial" w:hAnsi="Arial" w:cs="Arial"/>
          <w:sz w:val="22"/>
          <w:szCs w:val="22"/>
        </w:rPr>
        <w:lastRenderedPageBreak/>
        <w:t xml:space="preserve">Per contro, anche quando racconta l’accartocciarsi di una foglia (e sembra muovere idealmente dalla </w:t>
      </w:r>
      <w:r w:rsidRPr="00D3583A">
        <w:rPr>
          <w:rFonts w:ascii="Arial" w:hAnsi="Arial" w:cs="Arial"/>
          <w:i/>
          <w:sz w:val="22"/>
          <w:szCs w:val="22"/>
        </w:rPr>
        <w:t>Canestra di frutta</w:t>
      </w:r>
      <w:r w:rsidRPr="00D3583A">
        <w:rPr>
          <w:rFonts w:ascii="Arial" w:hAnsi="Arial" w:cs="Arial"/>
          <w:sz w:val="22"/>
          <w:szCs w:val="22"/>
        </w:rPr>
        <w:t xml:space="preserve"> di Caravaggio, con quel rigoglio che nasconde i primi sintomi della corruzione), la sua arte non si ripiega sul negativo, ma coltiva un’idea e un ideale di libertà e di infinito: l’infinito della natura stessa, del mito senza tempo, dell’opera sempre in divenire. La sua scultura non è mai tragica, anzi è percorsa da una incontenibile vital</w:t>
      </w:r>
      <w:r w:rsidR="00712E11">
        <w:rPr>
          <w:rFonts w:ascii="Arial" w:hAnsi="Arial" w:cs="Arial"/>
          <w:sz w:val="22"/>
          <w:szCs w:val="22"/>
        </w:rPr>
        <w:t>ità ironica che gli deriva dal Dadaismo e dal N</w:t>
      </w:r>
      <w:r w:rsidRPr="00D3583A">
        <w:rPr>
          <w:rFonts w:ascii="Arial" w:hAnsi="Arial" w:cs="Arial"/>
          <w:sz w:val="22"/>
          <w:szCs w:val="22"/>
        </w:rPr>
        <w:t xml:space="preserve">eodadaismo a cui attingeva, ma anche dalla cultura ebraica e russa cui, per parte di madre, apparteneva. </w:t>
      </w:r>
    </w:p>
    <w:p w:rsidR="00784CAC" w:rsidRPr="00D3583A" w:rsidRDefault="00784CAC" w:rsidP="00784CAC">
      <w:pPr>
        <w:spacing w:after="0"/>
        <w:jc w:val="both"/>
        <w:rPr>
          <w:rFonts w:ascii="Arial" w:hAnsi="Arial" w:cs="Arial"/>
          <w:sz w:val="22"/>
          <w:szCs w:val="22"/>
        </w:rPr>
      </w:pPr>
    </w:p>
    <w:p w:rsidR="00784CAC" w:rsidRPr="00D3583A" w:rsidRDefault="00784CAC" w:rsidP="00784CAC">
      <w:pPr>
        <w:spacing w:after="0"/>
        <w:jc w:val="both"/>
        <w:rPr>
          <w:rFonts w:ascii="Arial" w:hAnsi="Arial" w:cs="Arial"/>
          <w:sz w:val="22"/>
          <w:szCs w:val="22"/>
        </w:rPr>
      </w:pPr>
      <w:r w:rsidRPr="00D3583A">
        <w:rPr>
          <w:rFonts w:ascii="Arial" w:hAnsi="Arial" w:cs="Arial"/>
          <w:sz w:val="22"/>
          <w:szCs w:val="22"/>
        </w:rPr>
        <w:t>Del resto Dafne, un mito che percorre gran parte del suo lavoro e chiude idealmente questa mostra (</w:t>
      </w:r>
      <w:r w:rsidRPr="00D3583A">
        <w:rPr>
          <w:rFonts w:ascii="Arial" w:hAnsi="Arial" w:cs="Arial"/>
          <w:i/>
          <w:sz w:val="22"/>
          <w:szCs w:val="22"/>
        </w:rPr>
        <w:t>Grande pianta. Dafne</w:t>
      </w:r>
      <w:r w:rsidRPr="00D3583A">
        <w:rPr>
          <w:rFonts w:ascii="Arial" w:hAnsi="Arial" w:cs="Arial"/>
          <w:sz w:val="22"/>
          <w:szCs w:val="22"/>
        </w:rPr>
        <w:t xml:space="preserve">, 1991) è il simbolo della metamorfosi con cui la natura si ricrea continuamente, sfuggendo a ogni cattura, a ogni tentativo di possesso da parte dell’uomo. La natura è libertà e genesi incessante. Ma anche l’opera d’arte lo è. L’opera, amava dire Alik, è “un non concluso”, come ogni cosa che vive. </w:t>
      </w:r>
      <w:r w:rsidR="008E74E9">
        <w:rPr>
          <w:rFonts w:ascii="Arial" w:hAnsi="Arial" w:cs="Arial"/>
          <w:sz w:val="22"/>
          <w:szCs w:val="22"/>
        </w:rPr>
        <w:t xml:space="preserve">È </w:t>
      </w:r>
      <w:r w:rsidRPr="00D3583A">
        <w:rPr>
          <w:rFonts w:ascii="Arial" w:hAnsi="Arial" w:cs="Arial"/>
          <w:sz w:val="22"/>
          <w:szCs w:val="22"/>
        </w:rPr>
        <w:t>dunque un non finito, che è una delle forme in cui si manifesta l’infinito.</w:t>
      </w:r>
    </w:p>
    <w:p w:rsidR="00C447B6" w:rsidRPr="00784CAC" w:rsidRDefault="00C447B6" w:rsidP="00784CAC">
      <w:pPr>
        <w:spacing w:after="0"/>
        <w:jc w:val="both"/>
        <w:rPr>
          <w:rStyle w:val="Collegamentoipertestuale"/>
          <w:color w:val="auto"/>
          <w:u w:val="none"/>
        </w:rPr>
      </w:pPr>
      <w:r w:rsidRPr="00784CAC">
        <w:rPr>
          <w:rStyle w:val="Collegamentoipertestuale"/>
          <w:color w:val="auto"/>
          <w:u w:val="none"/>
        </w:rPr>
        <w:t xml:space="preserve"> </w:t>
      </w:r>
    </w:p>
    <w:sectPr w:rsidR="00C447B6" w:rsidRPr="00784CAC" w:rsidSect="00386E45">
      <w:headerReference w:type="default" r:id="rId8"/>
      <w:footerReference w:type="default" r:id="rId9"/>
      <w:headerReference w:type="first" r:id="rId10"/>
      <w:footerReference w:type="first" r:id="rId11"/>
      <w:endnotePr>
        <w:numFmt w:val="decimal"/>
      </w:endnotePr>
      <w:pgSz w:w="11900" w:h="16840"/>
      <w:pgMar w:top="3289" w:right="1134" w:bottom="2155" w:left="1134"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71D" w:rsidRDefault="00B2771D" w:rsidP="00BA0C8C">
      <w:pPr>
        <w:spacing w:after="0"/>
      </w:pPr>
      <w:r>
        <w:separator/>
      </w:r>
    </w:p>
  </w:endnote>
  <w:endnote w:type="continuationSeparator" w:id="0">
    <w:p w:rsidR="00B2771D" w:rsidRDefault="00B2771D" w:rsidP="00BA0C8C">
      <w:pPr>
        <w:spacing w:after="0"/>
      </w:pPr>
      <w:r>
        <w:continuationSeparator/>
      </w:r>
    </w:p>
  </w:endnote>
  <w:endnote w:id="1">
    <w:p w:rsidR="000A1CF1" w:rsidRPr="000A1CF1" w:rsidRDefault="000A1CF1" w:rsidP="00CC56A2">
      <w:pPr>
        <w:widowControl w:val="0"/>
        <w:autoSpaceDE w:val="0"/>
        <w:autoSpaceDN w:val="0"/>
        <w:adjustRightInd w:val="0"/>
        <w:spacing w:after="0"/>
        <w:jc w:val="both"/>
        <w:textAlignment w:val="center"/>
        <w:rPr>
          <w:rFonts w:ascii="Arial" w:hAnsi="Arial" w:cs="Arial"/>
          <w:color w:val="000000"/>
          <w:sz w:val="18"/>
          <w:szCs w:val="18"/>
        </w:rPr>
      </w:pPr>
      <w:r w:rsidRPr="000A1CF1">
        <w:rPr>
          <w:rStyle w:val="Rimandonotadichiusura"/>
          <w:rFonts w:ascii="Arial" w:hAnsi="Arial" w:cs="Arial"/>
        </w:rPr>
        <w:endnoteRef/>
      </w:r>
      <w:r w:rsidRPr="000A1CF1">
        <w:rPr>
          <w:rFonts w:ascii="Arial" w:hAnsi="Arial" w:cs="Arial"/>
          <w:color w:val="926444"/>
          <w:sz w:val="14"/>
          <w:szCs w:val="14"/>
        </w:rPr>
        <w:t xml:space="preserve"> </w:t>
      </w:r>
      <w:r w:rsidRPr="000A1CF1">
        <w:rPr>
          <w:rFonts w:ascii="Arial" w:hAnsi="Arial" w:cs="Arial"/>
          <w:color w:val="000000"/>
          <w:sz w:val="18"/>
          <w:szCs w:val="18"/>
        </w:rPr>
        <w:t xml:space="preserve">A. Martini, </w:t>
      </w:r>
      <w:r w:rsidRPr="000A1CF1">
        <w:rPr>
          <w:rFonts w:ascii="Arial" w:hAnsi="Arial" w:cs="Arial"/>
          <w:i/>
          <w:iCs/>
          <w:color w:val="000000"/>
          <w:sz w:val="18"/>
          <w:szCs w:val="18"/>
        </w:rPr>
        <w:t>La scultura lingua morta e altri scritti</w:t>
      </w:r>
      <w:r w:rsidRPr="000A1CF1">
        <w:rPr>
          <w:rFonts w:ascii="Arial" w:hAnsi="Arial" w:cs="Arial"/>
          <w:color w:val="000000"/>
          <w:sz w:val="18"/>
          <w:szCs w:val="18"/>
        </w:rPr>
        <w:t>, a cura di E. Pontiggia, Milano 2001, p. 28.</w:t>
      </w:r>
    </w:p>
    <w:p w:rsidR="000A1CF1" w:rsidRPr="0059104C" w:rsidRDefault="000A1CF1" w:rsidP="00CC56A2">
      <w:pPr>
        <w:widowControl w:val="0"/>
        <w:autoSpaceDE w:val="0"/>
        <w:autoSpaceDN w:val="0"/>
        <w:adjustRightInd w:val="0"/>
        <w:spacing w:after="0"/>
        <w:jc w:val="both"/>
        <w:textAlignment w:val="center"/>
        <w:rPr>
          <w:rFonts w:ascii="Arial" w:hAnsi="Arial" w:cs="Arial"/>
          <w:color w:val="000000"/>
          <w:sz w:val="4"/>
          <w:szCs w:val="4"/>
        </w:rPr>
      </w:pPr>
    </w:p>
  </w:endnote>
  <w:endnote w:id="2">
    <w:p w:rsidR="00CC56A2" w:rsidRPr="00CC56A2" w:rsidRDefault="00CC56A2" w:rsidP="00CC56A2">
      <w:pPr>
        <w:widowControl w:val="0"/>
        <w:autoSpaceDE w:val="0"/>
        <w:autoSpaceDN w:val="0"/>
        <w:adjustRightInd w:val="0"/>
        <w:spacing w:after="0"/>
        <w:jc w:val="both"/>
        <w:textAlignment w:val="center"/>
        <w:rPr>
          <w:rFonts w:ascii="Arial" w:hAnsi="Arial" w:cs="Arial"/>
          <w:i/>
          <w:iCs/>
          <w:color w:val="000000"/>
          <w:sz w:val="18"/>
          <w:szCs w:val="18"/>
        </w:rPr>
      </w:pPr>
      <w:r w:rsidRPr="00CC56A2">
        <w:rPr>
          <w:rStyle w:val="Rimandonotadichiusura"/>
          <w:rFonts w:ascii="Arial" w:hAnsi="Arial" w:cs="Arial"/>
        </w:rPr>
        <w:endnoteRef/>
      </w:r>
      <w:r w:rsidRPr="00CC56A2">
        <w:rPr>
          <w:rFonts w:ascii="Arial" w:hAnsi="Arial" w:cs="Arial"/>
        </w:rPr>
        <w:t xml:space="preserve"> </w:t>
      </w:r>
      <w:r w:rsidRPr="00CC56A2">
        <w:rPr>
          <w:rFonts w:ascii="Arial" w:hAnsi="Arial" w:cs="Arial"/>
          <w:color w:val="000000"/>
          <w:sz w:val="18"/>
          <w:szCs w:val="18"/>
        </w:rPr>
        <w:t xml:space="preserve">A. Cavaliere, </w:t>
      </w:r>
      <w:r w:rsidRPr="00CC56A2">
        <w:rPr>
          <w:rFonts w:ascii="Arial" w:hAnsi="Arial" w:cs="Arial"/>
          <w:i/>
          <w:iCs/>
          <w:color w:val="000000"/>
          <w:sz w:val="18"/>
          <w:szCs w:val="18"/>
        </w:rPr>
        <w:t>Taccuini 1960-1969</w:t>
      </w:r>
      <w:r w:rsidRPr="00CC56A2">
        <w:rPr>
          <w:rFonts w:ascii="Arial" w:hAnsi="Arial" w:cs="Arial"/>
          <w:color w:val="000000"/>
          <w:sz w:val="18"/>
          <w:szCs w:val="18"/>
        </w:rPr>
        <w:t>, a cura di E. Pontiggia, Milano 2015, p. 11</w:t>
      </w:r>
      <w:r w:rsidRPr="00CC56A2">
        <w:rPr>
          <w:rFonts w:ascii="Arial" w:hAnsi="Arial" w:cs="Arial"/>
          <w:i/>
          <w:iCs/>
          <w:color w:val="000000"/>
          <w:sz w:val="18"/>
          <w:szCs w:val="18"/>
        </w:rPr>
        <w:t>.</w:t>
      </w:r>
    </w:p>
    <w:p w:rsidR="00CC56A2" w:rsidRPr="0059104C" w:rsidRDefault="00CC56A2" w:rsidP="00CC56A2">
      <w:pPr>
        <w:pStyle w:val="Testonotadichiusura"/>
        <w:rPr>
          <w:sz w:val="4"/>
          <w:szCs w:val="4"/>
        </w:rPr>
      </w:pPr>
      <w:bookmarkStart w:id="0" w:name="_GoBack"/>
      <w:bookmarkEnd w:id="0"/>
    </w:p>
  </w:endnote>
  <w:endnote w:id="3">
    <w:p w:rsidR="00711F2A" w:rsidRPr="00711F2A" w:rsidRDefault="00711F2A" w:rsidP="00711F2A">
      <w:pPr>
        <w:widowControl w:val="0"/>
        <w:autoSpaceDE w:val="0"/>
        <w:autoSpaceDN w:val="0"/>
        <w:adjustRightInd w:val="0"/>
        <w:spacing w:line="230" w:lineRule="atLeast"/>
        <w:jc w:val="both"/>
        <w:textAlignment w:val="center"/>
        <w:rPr>
          <w:rFonts w:ascii="Arial" w:hAnsi="Arial" w:cs="Arial"/>
          <w:color w:val="000000"/>
          <w:sz w:val="18"/>
          <w:szCs w:val="18"/>
        </w:rPr>
      </w:pPr>
      <w:r w:rsidRPr="00711F2A">
        <w:rPr>
          <w:rStyle w:val="Rimandonotadichiusura"/>
          <w:rFonts w:ascii="Arial" w:hAnsi="Arial" w:cs="Arial"/>
        </w:rPr>
        <w:endnoteRef/>
      </w:r>
      <w:r w:rsidRPr="00711F2A">
        <w:rPr>
          <w:rFonts w:ascii="Arial" w:hAnsi="Arial" w:cs="Arial"/>
        </w:rPr>
        <w:t xml:space="preserve"> </w:t>
      </w:r>
      <w:r w:rsidRPr="00711F2A">
        <w:rPr>
          <w:rFonts w:ascii="Arial" w:hAnsi="Arial" w:cs="Arial"/>
          <w:color w:val="000000"/>
          <w:sz w:val="18"/>
          <w:szCs w:val="18"/>
        </w:rPr>
        <w:t>Ringrazio Piero Marabelli, braccio destro e testimone storico fin dai primi anni sessanta del lavoro dell’artista, per aver risposto con grande gentilezza alle mie domande sui procedimenti tecnici di Alik.</w:t>
      </w:r>
    </w:p>
    <w:p w:rsidR="00711F2A" w:rsidRDefault="00711F2A">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B6" w:rsidRDefault="00C447B6" w:rsidP="00357AE3">
    <w:pPr>
      <w:pStyle w:val="Pidipagina"/>
      <w:tabs>
        <w:tab w:val="left" w:pos="4962"/>
      </w:tabs>
    </w:pPr>
    <w:r w:rsidRPr="00C447B6">
      <w:rPr>
        <w:noProof/>
        <w:lang w:eastAsia="it-IT"/>
      </w:rPr>
      <w:drawing>
        <wp:anchor distT="0" distB="0" distL="114300" distR="114300" simplePos="0" relativeHeight="251665408" behindDoc="0" locked="0" layoutInCell="1" allowOverlap="1" wp14:anchorId="0079B4E7" wp14:editId="581DBB89">
          <wp:simplePos x="0" y="0"/>
          <wp:positionH relativeFrom="margin">
            <wp:posOffset>-449580</wp:posOffset>
          </wp:positionH>
          <wp:positionV relativeFrom="margin">
            <wp:posOffset>7581900</wp:posOffset>
          </wp:positionV>
          <wp:extent cx="7080885" cy="1209675"/>
          <wp:effectExtent l="0" t="0" r="0" b="0"/>
          <wp:wrapSquare wrapText="bothSides"/>
          <wp:docPr id="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tt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0885" cy="12096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1D" w:rsidRDefault="00B2771D" w:rsidP="00730A5C">
    <w:pPr>
      <w:pStyle w:val="Pidipagina"/>
      <w:jc w:val="center"/>
      <w:rPr>
        <w:noProof/>
        <w:lang w:eastAsia="it-IT"/>
      </w:rPr>
    </w:pPr>
  </w:p>
  <w:p w:rsidR="00B2771D" w:rsidRDefault="00B2771D">
    <w:pPr>
      <w:pStyle w:val="Pidipagina"/>
      <w:rPr>
        <w:noProof/>
        <w:lang w:eastAsia="it-IT"/>
      </w:rPr>
    </w:pPr>
  </w:p>
  <w:p w:rsidR="00B2771D" w:rsidRDefault="00B2771D">
    <w:pPr>
      <w:pStyle w:val="Pidipagina"/>
      <w:rPr>
        <w:noProof/>
        <w:lang w:eastAsia="it-IT"/>
      </w:rPr>
    </w:pPr>
  </w:p>
  <w:p w:rsidR="00B2771D" w:rsidRDefault="00B2771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71D" w:rsidRDefault="00B2771D" w:rsidP="00BA0C8C">
      <w:pPr>
        <w:spacing w:after="0"/>
      </w:pPr>
      <w:r>
        <w:separator/>
      </w:r>
    </w:p>
  </w:footnote>
  <w:footnote w:type="continuationSeparator" w:id="0">
    <w:p w:rsidR="00B2771D" w:rsidRDefault="00B2771D" w:rsidP="00BA0C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1D" w:rsidRDefault="00BC6317">
    <w:pPr>
      <w:pStyle w:val="Intestazione"/>
    </w:pPr>
    <w:r w:rsidRPr="00BC6317">
      <w:rPr>
        <w:noProof/>
        <w:lang w:eastAsia="it-IT"/>
      </w:rPr>
      <w:drawing>
        <wp:anchor distT="0" distB="0" distL="114300" distR="114300" simplePos="0" relativeHeight="251667456" behindDoc="1" locked="0" layoutInCell="1" allowOverlap="1" wp14:anchorId="37BB694C" wp14:editId="2BC35AA8">
          <wp:simplePos x="0" y="0"/>
          <wp:positionH relativeFrom="column">
            <wp:posOffset>-732790</wp:posOffset>
          </wp:positionH>
          <wp:positionV relativeFrom="paragraph">
            <wp:posOffset>-347345</wp:posOffset>
          </wp:positionV>
          <wp:extent cx="7559675" cy="2072005"/>
          <wp:effectExtent l="0" t="0" r="9525" b="10795"/>
          <wp:wrapNone/>
          <wp:docPr id="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ESTATA_4.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072068"/>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1D" w:rsidRDefault="00B2771D">
    <w:pPr>
      <w:pStyle w:val="Intestazione"/>
    </w:pPr>
    <w:r>
      <w:rPr>
        <w:noProof/>
        <w:lang w:eastAsia="it-IT"/>
      </w:rPr>
      <w:drawing>
        <wp:anchor distT="0" distB="0" distL="114300" distR="114300" simplePos="0" relativeHeight="251663360" behindDoc="1" locked="0" layoutInCell="1" allowOverlap="1" wp14:anchorId="07B06AC3" wp14:editId="15FC80AD">
          <wp:simplePos x="0" y="0"/>
          <wp:positionH relativeFrom="column">
            <wp:posOffset>-152400</wp:posOffset>
          </wp:positionH>
          <wp:positionV relativeFrom="paragraph">
            <wp:posOffset>14605</wp:posOffset>
          </wp:positionV>
          <wp:extent cx="7560000" cy="2072068"/>
          <wp:effectExtent l="0" t="0" r="9525" b="1079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ESTATA_4.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07206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numFmt w:val="decimal"/>
    <w:endnote w:id="-1"/>
    <w:endnote w:id="0"/>
  </w:endnotePr>
  <w:compat>
    <w:useFELayout/>
    <w:compatSetting w:name="compatibilityMode" w:uri="http://schemas.microsoft.com/office/word" w:val="12"/>
  </w:compat>
  <w:rsids>
    <w:rsidRoot w:val="001014D0"/>
    <w:rsid w:val="000006CA"/>
    <w:rsid w:val="00006C43"/>
    <w:rsid w:val="00021FEE"/>
    <w:rsid w:val="00031FDA"/>
    <w:rsid w:val="0003661E"/>
    <w:rsid w:val="000472C2"/>
    <w:rsid w:val="000617C0"/>
    <w:rsid w:val="0006375B"/>
    <w:rsid w:val="00077915"/>
    <w:rsid w:val="00082AAB"/>
    <w:rsid w:val="000A080D"/>
    <w:rsid w:val="000A1CF1"/>
    <w:rsid w:val="001014D0"/>
    <w:rsid w:val="0011189C"/>
    <w:rsid w:val="001207FC"/>
    <w:rsid w:val="00130C3C"/>
    <w:rsid w:val="001363D0"/>
    <w:rsid w:val="0014058C"/>
    <w:rsid w:val="00147774"/>
    <w:rsid w:val="001A3BA1"/>
    <w:rsid w:val="001B728E"/>
    <w:rsid w:val="001E208B"/>
    <w:rsid w:val="001E67A1"/>
    <w:rsid w:val="00247E3A"/>
    <w:rsid w:val="00254C3B"/>
    <w:rsid w:val="00261310"/>
    <w:rsid w:val="00262337"/>
    <w:rsid w:val="002722F8"/>
    <w:rsid w:val="00274446"/>
    <w:rsid w:val="00281817"/>
    <w:rsid w:val="002948DD"/>
    <w:rsid w:val="002A00EC"/>
    <w:rsid w:val="002A46E1"/>
    <w:rsid w:val="002C4F9D"/>
    <w:rsid w:val="002D47FF"/>
    <w:rsid w:val="002E658B"/>
    <w:rsid w:val="0030152F"/>
    <w:rsid w:val="00314C11"/>
    <w:rsid w:val="00317BD4"/>
    <w:rsid w:val="00332ED1"/>
    <w:rsid w:val="0035723B"/>
    <w:rsid w:val="00357AE3"/>
    <w:rsid w:val="00374864"/>
    <w:rsid w:val="00377013"/>
    <w:rsid w:val="00386E45"/>
    <w:rsid w:val="00390A70"/>
    <w:rsid w:val="003B6C3E"/>
    <w:rsid w:val="003D2C39"/>
    <w:rsid w:val="003D3B8D"/>
    <w:rsid w:val="00401AC8"/>
    <w:rsid w:val="00403FBB"/>
    <w:rsid w:val="00416184"/>
    <w:rsid w:val="004260FD"/>
    <w:rsid w:val="0044577A"/>
    <w:rsid w:val="00447F6E"/>
    <w:rsid w:val="0046052A"/>
    <w:rsid w:val="0047401A"/>
    <w:rsid w:val="004A61C8"/>
    <w:rsid w:val="004F6F4E"/>
    <w:rsid w:val="00510649"/>
    <w:rsid w:val="005261BA"/>
    <w:rsid w:val="0052711B"/>
    <w:rsid w:val="005271BF"/>
    <w:rsid w:val="00534F52"/>
    <w:rsid w:val="00565094"/>
    <w:rsid w:val="00571CEA"/>
    <w:rsid w:val="00574F1F"/>
    <w:rsid w:val="005855E7"/>
    <w:rsid w:val="0059104C"/>
    <w:rsid w:val="005A3B3D"/>
    <w:rsid w:val="005E25DC"/>
    <w:rsid w:val="00612CFE"/>
    <w:rsid w:val="00621C0B"/>
    <w:rsid w:val="00626429"/>
    <w:rsid w:val="00626A3A"/>
    <w:rsid w:val="00641D98"/>
    <w:rsid w:val="00643DED"/>
    <w:rsid w:val="006A20A8"/>
    <w:rsid w:val="006C0938"/>
    <w:rsid w:val="006C6034"/>
    <w:rsid w:val="006F66F9"/>
    <w:rsid w:val="00702B07"/>
    <w:rsid w:val="00711F2A"/>
    <w:rsid w:val="00712E11"/>
    <w:rsid w:val="00722D7A"/>
    <w:rsid w:val="00730A5C"/>
    <w:rsid w:val="00746876"/>
    <w:rsid w:val="007472DA"/>
    <w:rsid w:val="007753C0"/>
    <w:rsid w:val="0078121D"/>
    <w:rsid w:val="0078481B"/>
    <w:rsid w:val="00784CAC"/>
    <w:rsid w:val="007B518F"/>
    <w:rsid w:val="007C621B"/>
    <w:rsid w:val="007C7182"/>
    <w:rsid w:val="007D1604"/>
    <w:rsid w:val="007D4A6B"/>
    <w:rsid w:val="007F7CFA"/>
    <w:rsid w:val="00810FE2"/>
    <w:rsid w:val="00813319"/>
    <w:rsid w:val="00837811"/>
    <w:rsid w:val="008760F4"/>
    <w:rsid w:val="00891F5C"/>
    <w:rsid w:val="008A57E6"/>
    <w:rsid w:val="008A7BB8"/>
    <w:rsid w:val="008B2037"/>
    <w:rsid w:val="008E74E9"/>
    <w:rsid w:val="008F3C43"/>
    <w:rsid w:val="008F677A"/>
    <w:rsid w:val="009011D5"/>
    <w:rsid w:val="009533D5"/>
    <w:rsid w:val="00953635"/>
    <w:rsid w:val="00967AA1"/>
    <w:rsid w:val="00967D1A"/>
    <w:rsid w:val="00971728"/>
    <w:rsid w:val="00976183"/>
    <w:rsid w:val="009A4E72"/>
    <w:rsid w:val="009B76A7"/>
    <w:rsid w:val="009C283E"/>
    <w:rsid w:val="009C6E3B"/>
    <w:rsid w:val="00A06361"/>
    <w:rsid w:val="00A17BC7"/>
    <w:rsid w:val="00A65C80"/>
    <w:rsid w:val="00A73238"/>
    <w:rsid w:val="00A82883"/>
    <w:rsid w:val="00A91B05"/>
    <w:rsid w:val="00AA5DAE"/>
    <w:rsid w:val="00AB1DC9"/>
    <w:rsid w:val="00AB5FF0"/>
    <w:rsid w:val="00AD2BBE"/>
    <w:rsid w:val="00B139D9"/>
    <w:rsid w:val="00B25897"/>
    <w:rsid w:val="00B2771D"/>
    <w:rsid w:val="00B411EC"/>
    <w:rsid w:val="00B539A9"/>
    <w:rsid w:val="00B5455B"/>
    <w:rsid w:val="00B56ADA"/>
    <w:rsid w:val="00B84190"/>
    <w:rsid w:val="00BA0C8C"/>
    <w:rsid w:val="00BB4EE3"/>
    <w:rsid w:val="00BC5064"/>
    <w:rsid w:val="00BC6317"/>
    <w:rsid w:val="00BD15B4"/>
    <w:rsid w:val="00BF18F2"/>
    <w:rsid w:val="00BF35A2"/>
    <w:rsid w:val="00BF43AF"/>
    <w:rsid w:val="00BF5A38"/>
    <w:rsid w:val="00C447B6"/>
    <w:rsid w:val="00C47EA1"/>
    <w:rsid w:val="00C6621A"/>
    <w:rsid w:val="00C81D3A"/>
    <w:rsid w:val="00CC56A2"/>
    <w:rsid w:val="00CE1287"/>
    <w:rsid w:val="00CE3A25"/>
    <w:rsid w:val="00D275C1"/>
    <w:rsid w:val="00D30A0D"/>
    <w:rsid w:val="00D64203"/>
    <w:rsid w:val="00D73382"/>
    <w:rsid w:val="00D87A7B"/>
    <w:rsid w:val="00D90519"/>
    <w:rsid w:val="00D91382"/>
    <w:rsid w:val="00DA4B4B"/>
    <w:rsid w:val="00DC3E39"/>
    <w:rsid w:val="00DD5B06"/>
    <w:rsid w:val="00E00D47"/>
    <w:rsid w:val="00E129FF"/>
    <w:rsid w:val="00E36EAE"/>
    <w:rsid w:val="00E93DAB"/>
    <w:rsid w:val="00E96CCE"/>
    <w:rsid w:val="00ED3662"/>
    <w:rsid w:val="00EF5458"/>
    <w:rsid w:val="00F062F7"/>
    <w:rsid w:val="00F32BFC"/>
    <w:rsid w:val="00F344EC"/>
    <w:rsid w:val="00F3539E"/>
    <w:rsid w:val="00F47EFC"/>
    <w:rsid w:val="00F668BC"/>
    <w:rsid w:val="00F66BBE"/>
    <w:rsid w:val="00F700A6"/>
    <w:rsid w:val="00F9350C"/>
    <w:rsid w:val="00FF5217"/>
    <w:rsid w:val="00FF6AA0"/>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0" w:defSemiHidden="0" w:defUnhideWhenUsed="0" w:defQFormat="0" w:count="267"/>
  <w:style w:type="paragraph" w:default="1" w:styleId="Normale">
    <w:name w:val="Normal"/>
    <w:qFormat/>
    <w:rsid w:val="001014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homa">
    <w:name w:val="Tahoma"/>
    <w:basedOn w:val="Normale"/>
    <w:rsid w:val="002C4F9D"/>
    <w:pPr>
      <w:autoSpaceDE w:val="0"/>
      <w:autoSpaceDN w:val="0"/>
      <w:adjustRightInd w:val="0"/>
      <w:spacing w:after="0" w:line="360" w:lineRule="auto"/>
      <w:jc w:val="center"/>
    </w:pPr>
    <w:rPr>
      <w:rFonts w:ascii="Arial" w:eastAsia="Times New Roman" w:hAnsi="Arial" w:cs="Arial"/>
      <w:b/>
      <w:bCs/>
      <w:sz w:val="30"/>
      <w:szCs w:val="30"/>
      <w:lang w:val="en-GB" w:eastAsia="it-IT"/>
    </w:rPr>
  </w:style>
  <w:style w:type="character" w:styleId="Collegamentoipertestuale">
    <w:name w:val="Hyperlink"/>
    <w:basedOn w:val="Carpredefinitoparagrafo"/>
    <w:uiPriority w:val="99"/>
    <w:unhideWhenUsed/>
    <w:rsid w:val="00F3539E"/>
    <w:rPr>
      <w:color w:val="0000FF" w:themeColor="hyperlink"/>
      <w:u w:val="single"/>
    </w:rPr>
  </w:style>
  <w:style w:type="paragraph" w:styleId="Testofumetto">
    <w:name w:val="Balloon Text"/>
    <w:basedOn w:val="Normale"/>
    <w:link w:val="TestofumettoCarattere"/>
    <w:uiPriority w:val="99"/>
    <w:semiHidden/>
    <w:unhideWhenUsed/>
    <w:rsid w:val="00F700A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00A6"/>
    <w:rPr>
      <w:rFonts w:ascii="Tahoma" w:hAnsi="Tahoma" w:cs="Tahoma"/>
      <w:sz w:val="16"/>
      <w:szCs w:val="16"/>
    </w:rPr>
  </w:style>
  <w:style w:type="paragraph" w:styleId="Intestazione">
    <w:name w:val="header"/>
    <w:basedOn w:val="Normale"/>
    <w:link w:val="IntestazioneCarattere"/>
    <w:uiPriority w:val="99"/>
    <w:unhideWhenUsed/>
    <w:rsid w:val="00BA0C8C"/>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BA0C8C"/>
  </w:style>
  <w:style w:type="paragraph" w:styleId="Pidipagina">
    <w:name w:val="footer"/>
    <w:basedOn w:val="Normale"/>
    <w:link w:val="PidipaginaCarattere"/>
    <w:uiPriority w:val="99"/>
    <w:unhideWhenUsed/>
    <w:rsid w:val="00BA0C8C"/>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BA0C8C"/>
  </w:style>
  <w:style w:type="paragraph" w:styleId="Testonormale">
    <w:name w:val="Plain Text"/>
    <w:basedOn w:val="Normale"/>
    <w:link w:val="TestonormaleCarattere"/>
    <w:semiHidden/>
    <w:rsid w:val="00C447B6"/>
    <w:pPr>
      <w:spacing w:after="0"/>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semiHidden/>
    <w:rsid w:val="00C447B6"/>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C447B6"/>
    <w:rPr>
      <w:sz w:val="16"/>
      <w:szCs w:val="16"/>
    </w:rPr>
  </w:style>
  <w:style w:type="paragraph" w:styleId="Testocommento">
    <w:name w:val="annotation text"/>
    <w:basedOn w:val="Normale"/>
    <w:link w:val="TestocommentoCarattere"/>
    <w:uiPriority w:val="99"/>
    <w:semiHidden/>
    <w:unhideWhenUsed/>
    <w:rsid w:val="00C447B6"/>
    <w:pPr>
      <w:spacing w:after="0"/>
    </w:pPr>
    <w:rPr>
      <w:rFonts w:eastAsiaTheme="minorHAnsi"/>
      <w:sz w:val="20"/>
      <w:szCs w:val="20"/>
      <w:lang w:eastAsia="en-US"/>
    </w:rPr>
  </w:style>
  <w:style w:type="character" w:customStyle="1" w:styleId="TestocommentoCarattere">
    <w:name w:val="Testo commento Carattere"/>
    <w:basedOn w:val="Carpredefinitoparagrafo"/>
    <w:link w:val="Testocommento"/>
    <w:uiPriority w:val="99"/>
    <w:semiHidden/>
    <w:rsid w:val="00C447B6"/>
    <w:rPr>
      <w:rFonts w:eastAsiaTheme="minorHAnsi"/>
      <w:sz w:val="20"/>
      <w:szCs w:val="20"/>
      <w:lang w:eastAsia="en-US"/>
    </w:rPr>
  </w:style>
  <w:style w:type="paragraph" w:styleId="Soggettocommento">
    <w:name w:val="annotation subject"/>
    <w:basedOn w:val="Testocommento"/>
    <w:next w:val="Testocommento"/>
    <w:link w:val="SoggettocommentoCarattere"/>
    <w:uiPriority w:val="99"/>
    <w:semiHidden/>
    <w:unhideWhenUsed/>
    <w:rsid w:val="00C447B6"/>
    <w:rPr>
      <w:b/>
      <w:bCs/>
    </w:rPr>
  </w:style>
  <w:style w:type="character" w:customStyle="1" w:styleId="SoggettocommentoCarattere">
    <w:name w:val="Soggetto commento Carattere"/>
    <w:basedOn w:val="TestocommentoCarattere"/>
    <w:link w:val="Soggettocommento"/>
    <w:uiPriority w:val="99"/>
    <w:semiHidden/>
    <w:rsid w:val="00C447B6"/>
    <w:rPr>
      <w:rFonts w:eastAsiaTheme="minorHAnsi"/>
      <w:b/>
      <w:bCs/>
      <w:sz w:val="20"/>
      <w:szCs w:val="20"/>
      <w:lang w:eastAsia="en-US"/>
    </w:rPr>
  </w:style>
  <w:style w:type="table" w:styleId="Grigliatabella">
    <w:name w:val="Table Grid"/>
    <w:basedOn w:val="Tabellanormale"/>
    <w:uiPriority w:val="59"/>
    <w:rsid w:val="00C447B6"/>
    <w:pPr>
      <w:spacing w:after="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ari">
    <w:name w:val="orari"/>
    <w:basedOn w:val="Normale"/>
    <w:rsid w:val="00C447B6"/>
    <w:pPr>
      <w:spacing w:after="0"/>
    </w:pPr>
    <w:rPr>
      <w:rFonts w:ascii="inherit" w:eastAsia="Times New Roman" w:hAnsi="inherit" w:cs="Times New Roman"/>
      <w:lang w:eastAsia="it-IT"/>
    </w:rPr>
  </w:style>
  <w:style w:type="paragraph" w:customStyle="1" w:styleId="chiuso">
    <w:name w:val="chiuso"/>
    <w:basedOn w:val="Normale"/>
    <w:rsid w:val="00C447B6"/>
    <w:pPr>
      <w:spacing w:after="0"/>
    </w:pPr>
    <w:rPr>
      <w:rFonts w:ascii="inherit" w:eastAsia="Times New Roman" w:hAnsi="inherit" w:cs="Times New Roman"/>
      <w:lang w:eastAsia="it-IT"/>
    </w:rPr>
  </w:style>
  <w:style w:type="paragraph" w:styleId="Testonotaapidipagina">
    <w:name w:val="footnote text"/>
    <w:basedOn w:val="Normale"/>
    <w:link w:val="TestonotaapidipaginaCarattere"/>
    <w:rsid w:val="000A1CF1"/>
    <w:pPr>
      <w:spacing w:after="0"/>
    </w:pPr>
    <w:rPr>
      <w:sz w:val="20"/>
      <w:szCs w:val="20"/>
    </w:rPr>
  </w:style>
  <w:style w:type="character" w:customStyle="1" w:styleId="TestonotaapidipaginaCarattere">
    <w:name w:val="Testo nota a piè di pagina Carattere"/>
    <w:basedOn w:val="Carpredefinitoparagrafo"/>
    <w:link w:val="Testonotaapidipagina"/>
    <w:rsid w:val="000A1CF1"/>
    <w:rPr>
      <w:sz w:val="20"/>
      <w:szCs w:val="20"/>
    </w:rPr>
  </w:style>
  <w:style w:type="character" w:styleId="Rimandonotaapidipagina">
    <w:name w:val="footnote reference"/>
    <w:basedOn w:val="Carpredefinitoparagrafo"/>
    <w:rsid w:val="000A1CF1"/>
    <w:rPr>
      <w:vertAlign w:val="superscript"/>
    </w:rPr>
  </w:style>
  <w:style w:type="paragraph" w:styleId="Testonotadichiusura">
    <w:name w:val="endnote text"/>
    <w:basedOn w:val="Normale"/>
    <w:link w:val="TestonotadichiusuraCarattere"/>
    <w:rsid w:val="000A1CF1"/>
    <w:pPr>
      <w:spacing w:after="0"/>
    </w:pPr>
    <w:rPr>
      <w:sz w:val="20"/>
      <w:szCs w:val="20"/>
    </w:rPr>
  </w:style>
  <w:style w:type="character" w:customStyle="1" w:styleId="TestonotadichiusuraCarattere">
    <w:name w:val="Testo nota di chiusura Carattere"/>
    <w:basedOn w:val="Carpredefinitoparagrafo"/>
    <w:link w:val="Testonotadichiusura"/>
    <w:rsid w:val="000A1CF1"/>
    <w:rPr>
      <w:sz w:val="20"/>
      <w:szCs w:val="20"/>
    </w:rPr>
  </w:style>
  <w:style w:type="character" w:styleId="Rimandonotadichiusura">
    <w:name w:val="endnote reference"/>
    <w:basedOn w:val="Carpredefinitoparagrafo"/>
    <w:rsid w:val="000A1C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14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homa">
    <w:name w:val="Tahoma"/>
    <w:basedOn w:val="Normale"/>
    <w:rsid w:val="002C4F9D"/>
    <w:pPr>
      <w:autoSpaceDE w:val="0"/>
      <w:autoSpaceDN w:val="0"/>
      <w:adjustRightInd w:val="0"/>
      <w:spacing w:after="0" w:line="360" w:lineRule="auto"/>
      <w:jc w:val="center"/>
    </w:pPr>
    <w:rPr>
      <w:rFonts w:ascii="Arial" w:eastAsia="Times New Roman" w:hAnsi="Arial" w:cs="Arial"/>
      <w:b/>
      <w:bCs/>
      <w:sz w:val="30"/>
      <w:szCs w:val="30"/>
      <w:lang w:val="en-GB" w:eastAsia="it-IT"/>
    </w:rPr>
  </w:style>
  <w:style w:type="character" w:styleId="Collegamentoipertestuale">
    <w:name w:val="Hyperlink"/>
    <w:basedOn w:val="Carpredefinitoparagrafo"/>
    <w:uiPriority w:val="99"/>
    <w:unhideWhenUsed/>
    <w:rsid w:val="00F3539E"/>
    <w:rPr>
      <w:color w:val="0000FF" w:themeColor="hyperlink"/>
      <w:u w:val="single"/>
    </w:rPr>
  </w:style>
  <w:style w:type="paragraph" w:styleId="Testofumetto">
    <w:name w:val="Balloon Text"/>
    <w:basedOn w:val="Normale"/>
    <w:link w:val="TestofumettoCarattere"/>
    <w:uiPriority w:val="99"/>
    <w:semiHidden/>
    <w:unhideWhenUsed/>
    <w:rsid w:val="00F700A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00A6"/>
    <w:rPr>
      <w:rFonts w:ascii="Tahoma" w:hAnsi="Tahoma" w:cs="Tahoma"/>
      <w:sz w:val="16"/>
      <w:szCs w:val="16"/>
    </w:rPr>
  </w:style>
  <w:style w:type="paragraph" w:styleId="Intestazione">
    <w:name w:val="header"/>
    <w:basedOn w:val="Normale"/>
    <w:link w:val="IntestazioneCarattere"/>
    <w:uiPriority w:val="99"/>
    <w:unhideWhenUsed/>
    <w:rsid w:val="00BA0C8C"/>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BA0C8C"/>
  </w:style>
  <w:style w:type="paragraph" w:styleId="Pidipagina">
    <w:name w:val="footer"/>
    <w:basedOn w:val="Normale"/>
    <w:link w:val="PidipaginaCarattere"/>
    <w:uiPriority w:val="99"/>
    <w:unhideWhenUsed/>
    <w:rsid w:val="00BA0C8C"/>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BA0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565A6-F5ED-4EF9-969F-B51709C4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1190</Words>
  <Characters>6788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MADEINART</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CLP</dc:creator>
  <cp:lastModifiedBy>User</cp:lastModifiedBy>
  <cp:revision>70</cp:revision>
  <cp:lastPrinted>2018-06-07T11:15:00Z</cp:lastPrinted>
  <dcterms:created xsi:type="dcterms:W3CDTF">2018-06-07T10:40:00Z</dcterms:created>
  <dcterms:modified xsi:type="dcterms:W3CDTF">2018-06-20T16:00:00Z</dcterms:modified>
</cp:coreProperties>
</file>