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F40F4" w14:textId="74ADCC46" w:rsidR="00783D97" w:rsidRPr="008719C0" w:rsidRDefault="004F6BA7" w:rsidP="008719C0">
      <w:pPr>
        <w:rPr>
          <w:rFonts w:cstheme="minorHAnsi"/>
          <w:b/>
          <w:sz w:val="32"/>
          <w:szCs w:val="32"/>
        </w:rPr>
      </w:pPr>
      <w:r>
        <w:rPr>
          <w:rFonts w:cstheme="minorHAnsi"/>
          <w:b/>
          <w:sz w:val="32"/>
          <w:szCs w:val="32"/>
        </w:rPr>
        <w:t>Un nuovo sguardo su Hans</w:t>
      </w:r>
      <w:r w:rsidR="008C2BAF">
        <w:rPr>
          <w:rFonts w:cstheme="minorHAnsi"/>
          <w:b/>
          <w:bCs/>
          <w:sz w:val="32"/>
          <w:szCs w:val="32"/>
        </w:rPr>
        <w:t xml:space="preserve"> </w:t>
      </w:r>
      <w:proofErr w:type="spellStart"/>
      <w:r w:rsidR="008C2BAF">
        <w:rPr>
          <w:rFonts w:cstheme="minorHAnsi"/>
          <w:b/>
          <w:bCs/>
          <w:sz w:val="32"/>
          <w:szCs w:val="32"/>
        </w:rPr>
        <w:t>Memling</w:t>
      </w:r>
      <w:proofErr w:type="spellEnd"/>
      <w:r w:rsidR="0049476C">
        <w:rPr>
          <w:rFonts w:cstheme="minorHAnsi"/>
          <w:b/>
          <w:bCs/>
          <w:sz w:val="32"/>
          <w:szCs w:val="32"/>
        </w:rPr>
        <w:t xml:space="preserve"> presso</w:t>
      </w:r>
      <w:r>
        <w:rPr>
          <w:rFonts w:cstheme="minorHAnsi"/>
          <w:b/>
          <w:bCs/>
          <w:sz w:val="32"/>
          <w:szCs w:val="32"/>
        </w:rPr>
        <w:t xml:space="preserve"> il </w:t>
      </w:r>
      <w:proofErr w:type="spellStart"/>
      <w:r>
        <w:rPr>
          <w:rFonts w:cstheme="minorHAnsi"/>
          <w:b/>
          <w:bCs/>
          <w:sz w:val="32"/>
          <w:szCs w:val="32"/>
        </w:rPr>
        <w:t>S</w:t>
      </w:r>
      <w:r w:rsidR="00FE4512">
        <w:rPr>
          <w:rFonts w:cstheme="minorHAnsi"/>
          <w:b/>
          <w:bCs/>
          <w:sz w:val="32"/>
          <w:szCs w:val="32"/>
        </w:rPr>
        <w:t>in</w:t>
      </w:r>
      <w:r>
        <w:rPr>
          <w:rFonts w:cstheme="minorHAnsi"/>
          <w:b/>
          <w:bCs/>
          <w:sz w:val="32"/>
          <w:szCs w:val="32"/>
        </w:rPr>
        <w:t>t-Janshospitaal</w:t>
      </w:r>
      <w:proofErr w:type="spellEnd"/>
      <w:r w:rsidR="008719C0">
        <w:rPr>
          <w:rFonts w:cstheme="minorHAnsi"/>
          <w:b/>
          <w:sz w:val="32"/>
          <w:szCs w:val="32"/>
        </w:rPr>
        <w:t xml:space="preserve"> tra collezione permanente, mostre e una nuova acquisizione.</w:t>
      </w:r>
    </w:p>
    <w:p w14:paraId="42663808" w14:textId="77777777" w:rsidR="008719C0" w:rsidRDefault="008719C0" w:rsidP="000506B0">
      <w:pPr>
        <w:rPr>
          <w:rFonts w:cstheme="minorHAnsi"/>
        </w:rPr>
      </w:pPr>
    </w:p>
    <w:p w14:paraId="705A93D2" w14:textId="4B788003" w:rsidR="00EC20E3" w:rsidRDefault="00EC20E3" w:rsidP="00EC20E3">
      <w:pPr>
        <w:jc w:val="both"/>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sidR="00472984">
        <w:rPr>
          <w:rFonts w:cstheme="minorHAnsi"/>
        </w:rPr>
        <w:t>2 dicembre</w:t>
      </w:r>
      <w:r w:rsidRPr="0012352F">
        <w:rPr>
          <w:rFonts w:cstheme="minorHAnsi"/>
        </w:rPr>
        <w:t xml:space="preserve"> 2020</w:t>
      </w:r>
    </w:p>
    <w:p w14:paraId="73791BE1" w14:textId="77777777" w:rsidR="0049476C" w:rsidRPr="0049476C" w:rsidRDefault="0049476C" w:rsidP="0049476C">
      <w:pPr>
        <w:rPr>
          <w:rFonts w:ascii="Times New Roman" w:eastAsia="Times New Roman" w:hAnsi="Times New Roman" w:cs="Times New Roman"/>
          <w:sz w:val="24"/>
          <w:szCs w:val="24"/>
          <w:lang w:eastAsia="it-IT"/>
        </w:rPr>
      </w:pPr>
    </w:p>
    <w:p w14:paraId="082F86DF" w14:textId="2DFA9A64" w:rsidR="0049476C" w:rsidRPr="0049476C" w:rsidRDefault="0049476C" w:rsidP="0049476C">
      <w:pPr>
        <w:rPr>
          <w:rFonts w:eastAsia="Times New Roman" w:cstheme="minorHAnsi"/>
          <w:lang w:eastAsia="it-IT"/>
        </w:rPr>
      </w:pPr>
      <w:r w:rsidRPr="0049476C">
        <w:rPr>
          <w:rFonts w:eastAsia="Times New Roman" w:cstheme="minorHAnsi"/>
          <w:b/>
          <w:bCs/>
          <w:lang w:eastAsia="it-IT"/>
        </w:rPr>
        <w:t xml:space="preserve">Il nuovo appuntamento nell’ambito del progetto virtuale </w:t>
      </w:r>
      <w:hyperlink r:id="rId8" w:history="1">
        <w:r w:rsidRPr="0049476C">
          <w:rPr>
            <w:rFonts w:eastAsia="Times New Roman" w:cstheme="minorHAnsi"/>
            <w:b/>
            <w:bCs/>
            <w:i/>
            <w:iCs/>
            <w:u w:val="single"/>
            <w:lang w:eastAsia="it-IT"/>
          </w:rPr>
          <w:t xml:space="preserve">The </w:t>
        </w:r>
        <w:proofErr w:type="spellStart"/>
        <w:r w:rsidRPr="0049476C">
          <w:rPr>
            <w:rFonts w:eastAsia="Times New Roman" w:cstheme="minorHAnsi"/>
            <w:b/>
            <w:bCs/>
            <w:i/>
            <w:iCs/>
            <w:u w:val="single"/>
            <w:lang w:eastAsia="it-IT"/>
          </w:rPr>
          <w:t>Flemish</w:t>
        </w:r>
        <w:proofErr w:type="spellEnd"/>
        <w:r w:rsidRPr="0049476C">
          <w:rPr>
            <w:rFonts w:eastAsia="Times New Roman" w:cstheme="minorHAnsi"/>
            <w:b/>
            <w:bCs/>
            <w:i/>
            <w:iCs/>
            <w:u w:val="single"/>
            <w:lang w:eastAsia="it-IT"/>
          </w:rPr>
          <w:t xml:space="preserve"> Masters Museum Tour</w:t>
        </w:r>
      </w:hyperlink>
      <w:r w:rsidRPr="0049476C">
        <w:rPr>
          <w:rFonts w:eastAsia="Times New Roman" w:cstheme="minorHAnsi"/>
          <w:b/>
          <w:bCs/>
          <w:lang w:eastAsia="it-IT"/>
        </w:rPr>
        <w:t xml:space="preserve"> apre le porte di uno dei musei più affascinanti di Bruges: il Museo </w:t>
      </w:r>
      <w:proofErr w:type="spellStart"/>
      <w:r w:rsidRPr="0049476C">
        <w:rPr>
          <w:rFonts w:eastAsia="Times New Roman" w:cstheme="minorHAnsi"/>
          <w:b/>
          <w:bCs/>
          <w:lang w:eastAsia="it-IT"/>
        </w:rPr>
        <w:t>Memling</w:t>
      </w:r>
      <w:proofErr w:type="spellEnd"/>
      <w:r w:rsidRPr="0049476C">
        <w:rPr>
          <w:rFonts w:eastAsia="Times New Roman" w:cstheme="minorHAnsi"/>
          <w:b/>
          <w:bCs/>
          <w:lang w:eastAsia="it-IT"/>
        </w:rPr>
        <w:t xml:space="preserve"> </w:t>
      </w:r>
      <w:proofErr w:type="spellStart"/>
      <w:r w:rsidRPr="0049476C">
        <w:rPr>
          <w:rFonts w:eastAsia="Times New Roman" w:cstheme="minorHAnsi"/>
          <w:b/>
          <w:bCs/>
          <w:lang w:eastAsia="it-IT"/>
        </w:rPr>
        <w:t>S</w:t>
      </w:r>
      <w:r w:rsidR="00FE4512">
        <w:rPr>
          <w:rFonts w:eastAsia="Times New Roman" w:cstheme="minorHAnsi"/>
          <w:b/>
          <w:bCs/>
          <w:lang w:eastAsia="it-IT"/>
        </w:rPr>
        <w:t>in</w:t>
      </w:r>
      <w:r w:rsidRPr="0049476C">
        <w:rPr>
          <w:rFonts w:eastAsia="Times New Roman" w:cstheme="minorHAnsi"/>
          <w:b/>
          <w:bCs/>
          <w:lang w:eastAsia="it-IT"/>
        </w:rPr>
        <w:t>t-Janshospitaal</w:t>
      </w:r>
      <w:proofErr w:type="spellEnd"/>
      <w:r w:rsidRPr="0049476C">
        <w:rPr>
          <w:rFonts w:eastAsia="Times New Roman" w:cstheme="minorHAnsi"/>
          <w:b/>
          <w:bCs/>
          <w:lang w:eastAsia="it-IT"/>
        </w:rPr>
        <w:t xml:space="preserve">. Nell’edifico che fu uno tra i più antichi ospedali d’Europa si può oggi ammirare una ordinaria collezione di dipinti di Hans </w:t>
      </w:r>
      <w:proofErr w:type="spellStart"/>
      <w:r w:rsidRPr="0049476C">
        <w:rPr>
          <w:rFonts w:eastAsia="Times New Roman" w:cstheme="minorHAnsi"/>
          <w:b/>
          <w:bCs/>
          <w:lang w:eastAsia="it-IT"/>
        </w:rPr>
        <w:t>Memling</w:t>
      </w:r>
      <w:proofErr w:type="spellEnd"/>
      <w:r w:rsidRPr="0049476C">
        <w:rPr>
          <w:rFonts w:eastAsia="Times New Roman" w:cstheme="minorHAnsi"/>
          <w:b/>
          <w:bCs/>
          <w:lang w:eastAsia="it-IT"/>
        </w:rPr>
        <w:t xml:space="preserve">, recentemente arricchita grazie alla donazione del </w:t>
      </w:r>
      <w:r w:rsidRPr="0049476C">
        <w:rPr>
          <w:rFonts w:eastAsia="Times New Roman" w:cstheme="minorHAnsi"/>
          <w:b/>
          <w:bCs/>
          <w:i/>
          <w:iCs/>
          <w:lang w:eastAsia="it-IT"/>
        </w:rPr>
        <w:t>Ritratto di Francisco De Rojas</w:t>
      </w:r>
      <w:r w:rsidRPr="0049476C">
        <w:rPr>
          <w:rFonts w:eastAsia="Times New Roman" w:cstheme="minorHAnsi"/>
          <w:b/>
          <w:bCs/>
          <w:lang w:eastAsia="it-IT"/>
        </w:rPr>
        <w:t xml:space="preserve"> da parte di un filantropo americano. </w:t>
      </w:r>
    </w:p>
    <w:p w14:paraId="2255BD81" w14:textId="77777777" w:rsidR="0049476C" w:rsidRPr="0049476C" w:rsidRDefault="0049476C" w:rsidP="0049476C">
      <w:pPr>
        <w:rPr>
          <w:rFonts w:eastAsia="Times New Roman" w:cstheme="minorHAnsi"/>
          <w:lang w:eastAsia="it-IT"/>
        </w:rPr>
      </w:pPr>
      <w:r w:rsidRPr="0049476C">
        <w:rPr>
          <w:rFonts w:eastAsia="Times New Roman" w:cstheme="minorHAnsi"/>
          <w:b/>
          <w:bCs/>
          <w:lang w:eastAsia="it-IT"/>
        </w:rPr>
        <w:t xml:space="preserve">Sotto la guida della direttrice del museo, il tour porta il visitatore virtualmente dentro le sale dedicate alla mostra temporanea </w:t>
      </w:r>
      <w:proofErr w:type="spellStart"/>
      <w:r w:rsidRPr="0049476C">
        <w:rPr>
          <w:rFonts w:eastAsia="Times New Roman" w:cstheme="minorHAnsi"/>
          <w:b/>
          <w:bCs/>
          <w:i/>
          <w:iCs/>
          <w:lang w:eastAsia="it-IT"/>
        </w:rPr>
        <w:t>Memling</w:t>
      </w:r>
      <w:proofErr w:type="spellEnd"/>
      <w:r w:rsidRPr="0049476C">
        <w:rPr>
          <w:rFonts w:eastAsia="Times New Roman" w:cstheme="minorHAnsi"/>
          <w:b/>
          <w:bCs/>
          <w:i/>
          <w:iCs/>
          <w:lang w:eastAsia="it-IT"/>
        </w:rPr>
        <w:t xml:space="preserve"> </w:t>
      </w:r>
      <w:proofErr w:type="spellStart"/>
      <w:r w:rsidRPr="0049476C">
        <w:rPr>
          <w:rFonts w:eastAsia="Times New Roman" w:cstheme="minorHAnsi"/>
          <w:b/>
          <w:bCs/>
          <w:i/>
          <w:iCs/>
          <w:lang w:eastAsia="it-IT"/>
        </w:rPr>
        <w:t>Now</w:t>
      </w:r>
      <w:proofErr w:type="spellEnd"/>
      <w:r w:rsidRPr="0049476C">
        <w:rPr>
          <w:rFonts w:eastAsia="Times New Roman" w:cstheme="minorHAnsi"/>
          <w:b/>
          <w:bCs/>
          <w:i/>
          <w:iCs/>
          <w:lang w:eastAsia="it-IT"/>
        </w:rPr>
        <w:t xml:space="preserve">: Hans </w:t>
      </w:r>
      <w:proofErr w:type="spellStart"/>
      <w:r w:rsidRPr="0049476C">
        <w:rPr>
          <w:rFonts w:eastAsia="Times New Roman" w:cstheme="minorHAnsi"/>
          <w:b/>
          <w:bCs/>
          <w:i/>
          <w:iCs/>
          <w:lang w:eastAsia="it-IT"/>
        </w:rPr>
        <w:t>Memling</w:t>
      </w:r>
      <w:proofErr w:type="spellEnd"/>
      <w:r w:rsidRPr="0049476C">
        <w:rPr>
          <w:rFonts w:eastAsia="Times New Roman" w:cstheme="minorHAnsi"/>
          <w:b/>
          <w:bCs/>
          <w:i/>
          <w:iCs/>
          <w:lang w:eastAsia="it-IT"/>
        </w:rPr>
        <w:t xml:space="preserve"> nell’arte</w:t>
      </w:r>
      <w:r w:rsidRPr="0049476C">
        <w:rPr>
          <w:rFonts w:eastAsia="Times New Roman" w:cstheme="minorHAnsi"/>
          <w:b/>
          <w:bCs/>
          <w:lang w:eastAsia="it-IT"/>
        </w:rPr>
        <w:t xml:space="preserve"> </w:t>
      </w:r>
      <w:r w:rsidRPr="0049476C">
        <w:rPr>
          <w:rFonts w:eastAsia="Times New Roman" w:cstheme="minorHAnsi"/>
          <w:b/>
          <w:bCs/>
          <w:i/>
          <w:iCs/>
          <w:lang w:eastAsia="it-IT"/>
        </w:rPr>
        <w:t>contemporanea</w:t>
      </w:r>
      <w:r w:rsidRPr="0049476C">
        <w:rPr>
          <w:rFonts w:eastAsia="Times New Roman" w:cstheme="minorHAnsi"/>
          <w:b/>
          <w:bCs/>
          <w:lang w:eastAsia="it-IT"/>
        </w:rPr>
        <w:t>, gettando uno sguardo nuovo sull’artista.</w:t>
      </w:r>
    </w:p>
    <w:p w14:paraId="4E53C2F2" w14:textId="77777777" w:rsidR="0049476C" w:rsidRPr="0049476C" w:rsidRDefault="0049476C" w:rsidP="0049476C">
      <w:pPr>
        <w:rPr>
          <w:rFonts w:eastAsia="Times New Roman" w:cstheme="minorHAnsi"/>
          <w:lang w:eastAsia="it-IT"/>
        </w:rPr>
      </w:pPr>
    </w:p>
    <w:p w14:paraId="7E6AA9E2" w14:textId="0C801A73"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L’esposizione </w:t>
      </w:r>
      <w:proofErr w:type="spellStart"/>
      <w:r w:rsidRPr="0049476C">
        <w:rPr>
          <w:rFonts w:eastAsia="Times New Roman" w:cstheme="minorHAnsi"/>
          <w:i/>
          <w:iCs/>
          <w:lang w:eastAsia="it-IT"/>
        </w:rPr>
        <w:t>Memling</w:t>
      </w:r>
      <w:proofErr w:type="spellEnd"/>
      <w:r w:rsidRPr="0049476C">
        <w:rPr>
          <w:rFonts w:eastAsia="Times New Roman" w:cstheme="minorHAnsi"/>
          <w:i/>
          <w:iCs/>
          <w:lang w:eastAsia="it-IT"/>
        </w:rPr>
        <w:t xml:space="preserve"> </w:t>
      </w:r>
      <w:proofErr w:type="spellStart"/>
      <w:r w:rsidRPr="0049476C">
        <w:rPr>
          <w:rFonts w:eastAsia="Times New Roman" w:cstheme="minorHAnsi"/>
          <w:i/>
          <w:iCs/>
          <w:lang w:eastAsia="it-IT"/>
        </w:rPr>
        <w:t>Now</w:t>
      </w:r>
      <w:proofErr w:type="spellEnd"/>
      <w:r w:rsidRPr="0049476C">
        <w:rPr>
          <w:rFonts w:eastAsia="Times New Roman" w:cstheme="minorHAnsi"/>
          <w:i/>
          <w:iCs/>
          <w:lang w:eastAsia="it-IT"/>
        </w:rPr>
        <w:t xml:space="preserve">: Hans </w:t>
      </w:r>
      <w:proofErr w:type="spellStart"/>
      <w:r w:rsidRPr="0049476C">
        <w:rPr>
          <w:rFonts w:eastAsia="Times New Roman" w:cstheme="minorHAnsi"/>
          <w:i/>
          <w:iCs/>
          <w:lang w:eastAsia="it-IT"/>
        </w:rPr>
        <w:t>Memling</w:t>
      </w:r>
      <w:proofErr w:type="spellEnd"/>
      <w:r w:rsidRPr="0049476C">
        <w:rPr>
          <w:rFonts w:eastAsia="Times New Roman" w:cstheme="minorHAnsi"/>
          <w:i/>
          <w:iCs/>
          <w:lang w:eastAsia="it-IT"/>
        </w:rPr>
        <w:t xml:space="preserve"> nell’arte contemporanea</w:t>
      </w:r>
      <w:r w:rsidRPr="0049476C">
        <w:rPr>
          <w:rFonts w:eastAsia="Times New Roman" w:cstheme="minorHAnsi"/>
          <w:lang w:eastAsia="it-IT"/>
        </w:rPr>
        <w:t xml:space="preserve">, partendo dai dipinti del celebre primitivo fiammingo, pone l’accento sul </w:t>
      </w:r>
      <w:r w:rsidRPr="0049476C">
        <w:rPr>
          <w:rFonts w:eastAsia="Times New Roman" w:cstheme="minorHAnsi"/>
          <w:b/>
          <w:bCs/>
          <w:lang w:eastAsia="it-IT"/>
        </w:rPr>
        <w:t xml:space="preserve">legame con artisti contemporanei </w:t>
      </w:r>
      <w:r w:rsidRPr="0049476C">
        <w:rPr>
          <w:rFonts w:eastAsia="Times New Roman" w:cstheme="minorHAnsi"/>
          <w:lang w:eastAsia="it-IT"/>
        </w:rPr>
        <w:t xml:space="preserve">che hanno trovato in lui la fonte di ispirazione per la realizzazione delle loro opere. </w:t>
      </w:r>
      <w:proofErr w:type="spellStart"/>
      <w:r w:rsidRPr="0049476C">
        <w:rPr>
          <w:rFonts w:eastAsia="Times New Roman" w:cstheme="minorHAnsi"/>
          <w:b/>
          <w:bCs/>
          <w:lang w:eastAsia="it-IT"/>
        </w:rPr>
        <w:t>Memling</w:t>
      </w:r>
      <w:proofErr w:type="spellEnd"/>
      <w:r w:rsidRPr="0049476C">
        <w:rPr>
          <w:rFonts w:eastAsia="Times New Roman" w:cstheme="minorHAnsi"/>
          <w:b/>
          <w:bCs/>
          <w:lang w:eastAsia="it-IT"/>
        </w:rPr>
        <w:t xml:space="preserve"> ha influenzato grandi del passato</w:t>
      </w:r>
      <w:r w:rsidRPr="0049476C">
        <w:rPr>
          <w:rFonts w:eastAsia="Times New Roman" w:cstheme="minorHAnsi"/>
          <w:lang w:eastAsia="it-IT"/>
        </w:rPr>
        <w:t xml:space="preserve"> come </w:t>
      </w:r>
      <w:proofErr w:type="spellStart"/>
      <w:r w:rsidRPr="0049476C">
        <w:rPr>
          <w:rFonts w:eastAsia="Times New Roman" w:cstheme="minorHAnsi"/>
          <w:lang w:eastAsia="it-IT"/>
        </w:rPr>
        <w:t>Dürer</w:t>
      </w:r>
      <w:proofErr w:type="spellEnd"/>
      <w:r w:rsidRPr="0049476C">
        <w:rPr>
          <w:rFonts w:eastAsia="Times New Roman" w:cstheme="minorHAnsi"/>
          <w:lang w:eastAsia="it-IT"/>
        </w:rPr>
        <w:t xml:space="preserve">, Raffaello, Joshua Reynolds e James Ensor e nella sua opera non mancano riferimenti ad artisti predecessori e coevi come Jan van Eyck e </w:t>
      </w:r>
      <w:proofErr w:type="spellStart"/>
      <w:r w:rsidRPr="0049476C">
        <w:rPr>
          <w:rFonts w:eastAsia="Times New Roman" w:cstheme="minorHAnsi"/>
          <w:lang w:eastAsia="it-IT"/>
        </w:rPr>
        <w:t>Rogier</w:t>
      </w:r>
      <w:proofErr w:type="spellEnd"/>
      <w:r w:rsidRPr="0049476C">
        <w:rPr>
          <w:rFonts w:eastAsia="Times New Roman" w:cstheme="minorHAnsi"/>
          <w:lang w:eastAsia="it-IT"/>
        </w:rPr>
        <w:t xml:space="preserve"> van </w:t>
      </w:r>
      <w:proofErr w:type="spellStart"/>
      <w:r w:rsidRPr="0049476C">
        <w:rPr>
          <w:rFonts w:eastAsia="Times New Roman" w:cstheme="minorHAnsi"/>
          <w:lang w:eastAsia="it-IT"/>
        </w:rPr>
        <w:t>der</w:t>
      </w:r>
      <w:proofErr w:type="spellEnd"/>
      <w:r w:rsidRPr="0049476C">
        <w:rPr>
          <w:rFonts w:eastAsia="Times New Roman" w:cstheme="minorHAnsi"/>
          <w:lang w:eastAsia="it-IT"/>
        </w:rPr>
        <w:t xml:space="preserve"> </w:t>
      </w:r>
      <w:proofErr w:type="spellStart"/>
      <w:r w:rsidRPr="0049476C">
        <w:rPr>
          <w:rFonts w:eastAsia="Times New Roman" w:cstheme="minorHAnsi"/>
          <w:lang w:eastAsia="it-IT"/>
        </w:rPr>
        <w:t>Weyden</w:t>
      </w:r>
      <w:proofErr w:type="spellEnd"/>
      <w:r w:rsidRPr="0049476C">
        <w:rPr>
          <w:rFonts w:eastAsia="Times New Roman" w:cstheme="minorHAnsi"/>
          <w:lang w:eastAsia="it-IT"/>
        </w:rPr>
        <w:t xml:space="preserve">, aspetto che sottolinea il fil rouge della mostra, sintetizzato dall’espressione </w:t>
      </w:r>
      <w:r w:rsidR="0075136B" w:rsidRPr="0075136B">
        <w:rPr>
          <w:rFonts w:eastAsia="Times New Roman" w:cstheme="minorHAnsi"/>
          <w:b/>
          <w:bCs/>
          <w:lang w:eastAsia="it-IT"/>
        </w:rPr>
        <w:t xml:space="preserve">"Kunst </w:t>
      </w:r>
      <w:proofErr w:type="spellStart"/>
      <w:r w:rsidR="0075136B" w:rsidRPr="0075136B">
        <w:rPr>
          <w:rFonts w:eastAsia="Times New Roman" w:cstheme="minorHAnsi"/>
          <w:b/>
          <w:bCs/>
          <w:lang w:eastAsia="it-IT"/>
        </w:rPr>
        <w:t>inspireert</w:t>
      </w:r>
      <w:proofErr w:type="spellEnd"/>
      <w:r w:rsidR="0075136B" w:rsidRPr="0075136B">
        <w:rPr>
          <w:rFonts w:eastAsia="Times New Roman" w:cstheme="minorHAnsi"/>
          <w:b/>
          <w:bCs/>
          <w:lang w:eastAsia="it-IT"/>
        </w:rPr>
        <w:t>" - l'arte ispira.</w:t>
      </w:r>
    </w:p>
    <w:p w14:paraId="5D04397D" w14:textId="77777777" w:rsidR="0049476C" w:rsidRPr="0049476C" w:rsidRDefault="0049476C" w:rsidP="0049476C">
      <w:pPr>
        <w:rPr>
          <w:rFonts w:eastAsia="Times New Roman" w:cstheme="minorHAnsi"/>
          <w:lang w:eastAsia="it-IT"/>
        </w:rPr>
      </w:pPr>
    </w:p>
    <w:p w14:paraId="061E49F4"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Eva </w:t>
      </w:r>
      <w:proofErr w:type="spellStart"/>
      <w:r w:rsidRPr="0049476C">
        <w:rPr>
          <w:rFonts w:eastAsia="Times New Roman" w:cstheme="minorHAnsi"/>
          <w:lang w:eastAsia="it-IT"/>
        </w:rPr>
        <w:t>Tahon</w:t>
      </w:r>
      <w:proofErr w:type="spellEnd"/>
      <w:r w:rsidRPr="0049476C">
        <w:rPr>
          <w:rFonts w:eastAsia="Times New Roman" w:cstheme="minorHAnsi"/>
          <w:lang w:eastAsia="it-IT"/>
        </w:rPr>
        <w:t xml:space="preserve">, direttrice del museo </w:t>
      </w:r>
      <w:proofErr w:type="spellStart"/>
      <w:r w:rsidRPr="0049476C">
        <w:rPr>
          <w:rFonts w:eastAsia="Times New Roman" w:cstheme="minorHAnsi"/>
          <w:lang w:eastAsia="it-IT"/>
        </w:rPr>
        <w:t>Sint-Janshospitaal</w:t>
      </w:r>
      <w:proofErr w:type="spellEnd"/>
      <w:r w:rsidRPr="0049476C">
        <w:rPr>
          <w:rFonts w:eastAsia="Times New Roman" w:cstheme="minorHAnsi"/>
          <w:lang w:eastAsia="it-IT"/>
        </w:rPr>
        <w:t xml:space="preserve">, </w:t>
      </w:r>
      <w:hyperlink r:id="rId9" w:history="1">
        <w:r w:rsidRPr="0049476C">
          <w:rPr>
            <w:rFonts w:eastAsia="Times New Roman" w:cstheme="minorHAnsi"/>
            <w:u w:val="single"/>
            <w:lang w:eastAsia="it-IT"/>
          </w:rPr>
          <w:t>conduce il visitatore</w:t>
        </w:r>
      </w:hyperlink>
      <w:r w:rsidRPr="0049476C">
        <w:rPr>
          <w:rFonts w:eastAsia="Times New Roman" w:cstheme="minorHAnsi"/>
          <w:lang w:eastAsia="it-IT"/>
        </w:rPr>
        <w:t xml:space="preserve"> a scoprire e ad approfondire - virtualmente - le opere di </w:t>
      </w:r>
      <w:r w:rsidRPr="0049476C">
        <w:rPr>
          <w:rFonts w:eastAsia="Times New Roman" w:cstheme="minorHAnsi"/>
          <w:b/>
          <w:bCs/>
          <w:lang w:eastAsia="it-IT"/>
        </w:rPr>
        <w:t>cinque artisti contemporanei</w:t>
      </w:r>
      <w:r w:rsidRPr="0049476C">
        <w:rPr>
          <w:rFonts w:eastAsia="Times New Roman" w:cstheme="minorHAnsi"/>
          <w:lang w:eastAsia="it-IT"/>
        </w:rPr>
        <w:t xml:space="preserve"> che si sono confrontati con l’opera di </w:t>
      </w:r>
      <w:proofErr w:type="spellStart"/>
      <w:r w:rsidRPr="0049476C">
        <w:rPr>
          <w:rFonts w:eastAsia="Times New Roman" w:cstheme="minorHAnsi"/>
          <w:lang w:eastAsia="it-IT"/>
        </w:rPr>
        <w:t>Memling</w:t>
      </w:r>
      <w:proofErr w:type="spellEnd"/>
      <w:r w:rsidRPr="0049476C">
        <w:rPr>
          <w:rFonts w:eastAsia="Times New Roman" w:cstheme="minorHAnsi"/>
          <w:lang w:eastAsia="it-IT"/>
        </w:rPr>
        <w:t xml:space="preserve"> e che hanno creato una forte </w:t>
      </w:r>
      <w:r w:rsidRPr="0049476C">
        <w:rPr>
          <w:rFonts w:eastAsia="Times New Roman" w:cstheme="minorHAnsi"/>
          <w:b/>
          <w:bCs/>
          <w:lang w:eastAsia="it-IT"/>
        </w:rPr>
        <w:t>connessione tra passato e presente</w:t>
      </w:r>
      <w:r w:rsidRPr="0049476C">
        <w:rPr>
          <w:rFonts w:eastAsia="Times New Roman" w:cstheme="minorHAnsi"/>
          <w:lang w:eastAsia="it-IT"/>
        </w:rPr>
        <w:t>.</w:t>
      </w:r>
    </w:p>
    <w:p w14:paraId="5307CB70"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Accanto a una serie di ritratti giovanili di </w:t>
      </w:r>
      <w:r w:rsidRPr="0049476C">
        <w:rPr>
          <w:rFonts w:eastAsia="Times New Roman" w:cstheme="minorHAnsi"/>
          <w:b/>
          <w:bCs/>
          <w:lang w:eastAsia="it-IT"/>
        </w:rPr>
        <w:t>Joseph Kosuth</w:t>
      </w:r>
      <w:r w:rsidRPr="0049476C">
        <w:rPr>
          <w:rFonts w:eastAsia="Times New Roman" w:cstheme="minorHAnsi"/>
          <w:lang w:eastAsia="it-IT"/>
        </w:rPr>
        <w:t xml:space="preserve">, celebre esponente dell’arte concettuale, sono esposti dipinti di </w:t>
      </w:r>
      <w:proofErr w:type="spellStart"/>
      <w:r w:rsidRPr="0049476C">
        <w:rPr>
          <w:rFonts w:eastAsia="Times New Roman" w:cstheme="minorHAnsi"/>
          <w:b/>
          <w:bCs/>
          <w:lang w:eastAsia="it-IT"/>
        </w:rPr>
        <w:t>Kehinde</w:t>
      </w:r>
      <w:proofErr w:type="spellEnd"/>
      <w:r w:rsidRPr="0049476C">
        <w:rPr>
          <w:rFonts w:eastAsia="Times New Roman" w:cstheme="minorHAnsi"/>
          <w:b/>
          <w:bCs/>
          <w:lang w:eastAsia="it-IT"/>
        </w:rPr>
        <w:t xml:space="preserve"> Wiley</w:t>
      </w:r>
      <w:r w:rsidRPr="0049476C">
        <w:rPr>
          <w:rFonts w:eastAsia="Times New Roman" w:cstheme="minorHAnsi"/>
          <w:lang w:eastAsia="it-IT"/>
        </w:rPr>
        <w:t xml:space="preserve">, che ritraggono personaggi afroamericani, e opere pittoriche dell’iraniano </w:t>
      </w:r>
      <w:r w:rsidRPr="0049476C">
        <w:rPr>
          <w:rFonts w:eastAsia="Times New Roman" w:cstheme="minorHAnsi"/>
          <w:b/>
          <w:bCs/>
          <w:lang w:eastAsia="it-IT"/>
        </w:rPr>
        <w:t xml:space="preserve">Aydin </w:t>
      </w:r>
      <w:proofErr w:type="spellStart"/>
      <w:r w:rsidRPr="0049476C">
        <w:rPr>
          <w:rFonts w:eastAsia="Times New Roman" w:cstheme="minorHAnsi"/>
          <w:b/>
          <w:bCs/>
          <w:lang w:eastAsia="it-IT"/>
        </w:rPr>
        <w:t>Aghdashloo</w:t>
      </w:r>
      <w:proofErr w:type="spellEnd"/>
      <w:r w:rsidRPr="0049476C">
        <w:rPr>
          <w:rFonts w:eastAsia="Times New Roman" w:cstheme="minorHAnsi"/>
          <w:lang w:eastAsia="it-IT"/>
        </w:rPr>
        <w:t xml:space="preserve">. Realizzati per l’occasione sono i lavori di </w:t>
      </w:r>
      <w:r w:rsidRPr="0049476C">
        <w:rPr>
          <w:rFonts w:eastAsia="Times New Roman" w:cstheme="minorHAnsi"/>
          <w:b/>
          <w:bCs/>
          <w:lang w:eastAsia="it-IT"/>
        </w:rPr>
        <w:t xml:space="preserve">David </w:t>
      </w:r>
      <w:proofErr w:type="spellStart"/>
      <w:r w:rsidRPr="0049476C">
        <w:rPr>
          <w:rFonts w:eastAsia="Times New Roman" w:cstheme="minorHAnsi"/>
          <w:b/>
          <w:bCs/>
          <w:lang w:eastAsia="it-IT"/>
        </w:rPr>
        <w:t>Claerbout</w:t>
      </w:r>
      <w:proofErr w:type="spellEnd"/>
      <w:r w:rsidRPr="0049476C">
        <w:rPr>
          <w:rFonts w:eastAsia="Times New Roman" w:cstheme="minorHAnsi"/>
          <w:lang w:eastAsia="it-IT"/>
        </w:rPr>
        <w:t xml:space="preserve"> le cui visioni cristallizzate, che hanno come punto di partenza tragiche esperienze di incendi boschivi, si collegano alla visione dell’Apocalisse di </w:t>
      </w:r>
      <w:proofErr w:type="spellStart"/>
      <w:r w:rsidRPr="0049476C">
        <w:rPr>
          <w:rFonts w:eastAsia="Times New Roman" w:cstheme="minorHAnsi"/>
          <w:lang w:eastAsia="it-IT"/>
        </w:rPr>
        <w:t>Memling</w:t>
      </w:r>
      <w:proofErr w:type="spellEnd"/>
      <w:r w:rsidRPr="0049476C">
        <w:rPr>
          <w:rFonts w:eastAsia="Times New Roman" w:cstheme="minorHAnsi"/>
          <w:lang w:eastAsia="it-IT"/>
        </w:rPr>
        <w:t xml:space="preserve">. Ultima ma non ultima l’artista siriana </w:t>
      </w:r>
      <w:r w:rsidRPr="0049476C">
        <w:rPr>
          <w:rFonts w:eastAsia="Times New Roman" w:cstheme="minorHAnsi"/>
          <w:b/>
          <w:bCs/>
          <w:lang w:eastAsia="it-IT"/>
        </w:rPr>
        <w:t>Diana Al-Hadid</w:t>
      </w:r>
      <w:r w:rsidRPr="0049476C">
        <w:rPr>
          <w:rFonts w:eastAsia="Times New Roman" w:cstheme="minorHAnsi"/>
          <w:lang w:eastAsia="it-IT"/>
        </w:rPr>
        <w:t>, che, da sempre incuriosita dalle raffigurazioni allegoriche delle donne del maestro fiammingo, le reinterpreta tridimensionalmente in chiave femminista.</w:t>
      </w:r>
    </w:p>
    <w:p w14:paraId="6D14718F" w14:textId="77777777" w:rsidR="0049476C" w:rsidRPr="0049476C" w:rsidRDefault="0049476C" w:rsidP="0049476C">
      <w:pPr>
        <w:rPr>
          <w:rFonts w:eastAsia="Times New Roman" w:cstheme="minorHAnsi"/>
          <w:lang w:eastAsia="it-IT"/>
        </w:rPr>
      </w:pPr>
    </w:p>
    <w:p w14:paraId="44556E0A" w14:textId="77777777" w:rsidR="0049476C" w:rsidRPr="0049476C" w:rsidRDefault="0049476C" w:rsidP="0049476C">
      <w:pPr>
        <w:rPr>
          <w:rFonts w:eastAsia="Times New Roman" w:cstheme="minorHAnsi"/>
          <w:lang w:eastAsia="it-IT"/>
        </w:rPr>
      </w:pPr>
      <w:r w:rsidRPr="0049476C">
        <w:rPr>
          <w:rFonts w:eastAsia="Times New Roman" w:cstheme="minorHAnsi"/>
          <w:b/>
          <w:bCs/>
          <w:lang w:eastAsia="it-IT"/>
        </w:rPr>
        <w:t>Il grande ritorno del Ritratto di Francisco de Rojas a Bruges</w:t>
      </w:r>
    </w:p>
    <w:p w14:paraId="1C6B4F79"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Importante novità per il Museo è la </w:t>
      </w:r>
      <w:r w:rsidRPr="0049476C">
        <w:rPr>
          <w:rFonts w:eastAsia="Times New Roman" w:cstheme="minorHAnsi"/>
          <w:b/>
          <w:bCs/>
          <w:lang w:eastAsia="it-IT"/>
        </w:rPr>
        <w:t xml:space="preserve">recente donazione da parte del filantropo americano Bill </w:t>
      </w:r>
      <w:proofErr w:type="spellStart"/>
      <w:r w:rsidRPr="0049476C">
        <w:rPr>
          <w:rFonts w:eastAsia="Times New Roman" w:cstheme="minorHAnsi"/>
          <w:b/>
          <w:bCs/>
          <w:lang w:eastAsia="it-IT"/>
        </w:rPr>
        <w:t>Middendorf</w:t>
      </w:r>
      <w:proofErr w:type="spellEnd"/>
      <w:r w:rsidRPr="0049476C">
        <w:rPr>
          <w:rFonts w:eastAsia="Times New Roman" w:cstheme="minorHAnsi"/>
          <w:b/>
          <w:bCs/>
          <w:lang w:eastAsia="it-IT"/>
        </w:rPr>
        <w:t xml:space="preserve"> del ritratto di Francisco de Rojas,</w:t>
      </w:r>
      <w:r w:rsidRPr="0049476C">
        <w:rPr>
          <w:rFonts w:eastAsia="Times New Roman" w:cstheme="minorHAnsi"/>
          <w:lang w:eastAsia="it-IT"/>
        </w:rPr>
        <w:t xml:space="preserve"> rampollo di una nobile famiglia spagnola e ambasciatore di Spagna alla corte borgognona. Il dipinto, parte di un trittico, era collocato sul pannello di sinistra, mentre sul pannello di destra era rappresentata una donna intenta nella lettura, associata alla figura di Maria; si suppone che sul pannello centrale fosse presente la crocifissione di Cristo.</w:t>
      </w:r>
    </w:p>
    <w:p w14:paraId="5BD4A6A1" w14:textId="77777777" w:rsidR="0049476C" w:rsidRPr="0049476C" w:rsidRDefault="0049476C" w:rsidP="0049476C">
      <w:pPr>
        <w:rPr>
          <w:rFonts w:eastAsia="Times New Roman" w:cstheme="minorHAnsi"/>
          <w:lang w:eastAsia="it-IT"/>
        </w:rPr>
      </w:pPr>
    </w:p>
    <w:p w14:paraId="080947E2" w14:textId="77777777" w:rsidR="0049476C" w:rsidRPr="0049476C" w:rsidRDefault="0049476C" w:rsidP="0049476C">
      <w:pPr>
        <w:rPr>
          <w:rFonts w:eastAsia="Times New Roman" w:cstheme="minorHAnsi"/>
          <w:lang w:eastAsia="it-IT"/>
        </w:rPr>
      </w:pPr>
      <w:r w:rsidRPr="0049476C">
        <w:rPr>
          <w:rFonts w:eastAsia="Times New Roman" w:cstheme="minorHAnsi"/>
          <w:b/>
          <w:bCs/>
          <w:lang w:eastAsia="it-IT"/>
        </w:rPr>
        <w:t>L'ospedale che si trasformò in museo</w:t>
      </w:r>
    </w:p>
    <w:p w14:paraId="671750F6"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Il tour virtuale offre inoltre la possibilità di conoscere meglio il</w:t>
      </w:r>
    </w:p>
    <w:p w14:paraId="0489DF7D" w14:textId="77777777" w:rsidR="0049476C" w:rsidRPr="0049476C" w:rsidRDefault="00521922" w:rsidP="0049476C">
      <w:pPr>
        <w:rPr>
          <w:rFonts w:eastAsia="Times New Roman" w:cstheme="minorHAnsi"/>
          <w:lang w:eastAsia="it-IT"/>
        </w:rPr>
      </w:pPr>
      <w:hyperlink r:id="rId10" w:history="1">
        <w:r w:rsidR="0049476C" w:rsidRPr="0049476C">
          <w:rPr>
            <w:rFonts w:eastAsia="Times New Roman" w:cstheme="minorHAnsi"/>
            <w:u w:val="single"/>
            <w:lang w:eastAsia="it-IT"/>
          </w:rPr>
          <w:t xml:space="preserve">museo </w:t>
        </w:r>
        <w:proofErr w:type="spellStart"/>
        <w:r w:rsidR="0049476C" w:rsidRPr="0049476C">
          <w:rPr>
            <w:rFonts w:eastAsia="Times New Roman" w:cstheme="minorHAnsi"/>
            <w:u w:val="single"/>
            <w:lang w:eastAsia="it-IT"/>
          </w:rPr>
          <w:t>Sint-Janshospitaal</w:t>
        </w:r>
        <w:proofErr w:type="spellEnd"/>
        <w:r w:rsidR="0049476C" w:rsidRPr="0049476C">
          <w:rPr>
            <w:rFonts w:eastAsia="Times New Roman" w:cstheme="minorHAnsi"/>
            <w:u w:val="single"/>
            <w:lang w:eastAsia="it-IT"/>
          </w:rPr>
          <w:t xml:space="preserve"> </w:t>
        </w:r>
      </w:hyperlink>
      <w:r w:rsidR="0049476C" w:rsidRPr="0049476C">
        <w:rPr>
          <w:rFonts w:eastAsia="Times New Roman" w:cstheme="minorHAnsi"/>
          <w:lang w:eastAsia="it-IT"/>
        </w:rPr>
        <w:t xml:space="preserve">che annovera nella sua collezione permanente diversi capolavori di Hans </w:t>
      </w:r>
      <w:proofErr w:type="spellStart"/>
      <w:r w:rsidR="0049476C" w:rsidRPr="0049476C">
        <w:rPr>
          <w:rFonts w:eastAsia="Times New Roman" w:cstheme="minorHAnsi"/>
          <w:lang w:eastAsia="it-IT"/>
        </w:rPr>
        <w:t>Memling</w:t>
      </w:r>
      <w:proofErr w:type="spellEnd"/>
      <w:r w:rsidR="0049476C" w:rsidRPr="0049476C">
        <w:rPr>
          <w:rFonts w:eastAsia="Times New Roman" w:cstheme="minorHAnsi"/>
          <w:lang w:eastAsia="it-IT"/>
        </w:rPr>
        <w:t xml:space="preserve"> creati proprio per questo luogo, fra cui il </w:t>
      </w:r>
      <w:r w:rsidR="0049476C" w:rsidRPr="0049476C">
        <w:rPr>
          <w:rFonts w:eastAsia="Times New Roman" w:cstheme="minorHAnsi"/>
          <w:b/>
          <w:bCs/>
          <w:i/>
          <w:iCs/>
          <w:lang w:eastAsia="it-IT"/>
        </w:rPr>
        <w:t xml:space="preserve">Trittico di Jan </w:t>
      </w:r>
      <w:proofErr w:type="spellStart"/>
      <w:r w:rsidR="0049476C" w:rsidRPr="0049476C">
        <w:rPr>
          <w:rFonts w:eastAsia="Times New Roman" w:cstheme="minorHAnsi"/>
          <w:b/>
          <w:bCs/>
          <w:i/>
          <w:iCs/>
          <w:lang w:eastAsia="it-IT"/>
        </w:rPr>
        <w:t>Floreins</w:t>
      </w:r>
      <w:proofErr w:type="spellEnd"/>
      <w:r w:rsidR="0049476C" w:rsidRPr="0049476C">
        <w:rPr>
          <w:rFonts w:eastAsia="Times New Roman" w:cstheme="minorHAnsi"/>
          <w:b/>
          <w:bCs/>
          <w:i/>
          <w:iCs/>
          <w:lang w:eastAsia="it-IT"/>
        </w:rPr>
        <w:t xml:space="preserve"> </w:t>
      </w:r>
      <w:r w:rsidR="0049476C" w:rsidRPr="0049476C">
        <w:rPr>
          <w:rFonts w:eastAsia="Times New Roman" w:cstheme="minorHAnsi"/>
          <w:b/>
          <w:bCs/>
          <w:lang w:eastAsia="it-IT"/>
        </w:rPr>
        <w:t xml:space="preserve">(1479), </w:t>
      </w:r>
      <w:r w:rsidR="0049476C" w:rsidRPr="0049476C">
        <w:rPr>
          <w:rFonts w:eastAsia="Times New Roman" w:cstheme="minorHAnsi"/>
          <w:lang w:eastAsia="it-IT"/>
        </w:rPr>
        <w:t xml:space="preserve">il </w:t>
      </w:r>
      <w:r w:rsidR="0049476C" w:rsidRPr="0049476C">
        <w:rPr>
          <w:rFonts w:eastAsia="Times New Roman" w:cstheme="minorHAnsi"/>
          <w:b/>
          <w:bCs/>
          <w:i/>
          <w:iCs/>
          <w:lang w:eastAsia="it-IT"/>
        </w:rPr>
        <w:t>Trittico di San Giovanni Evangelista e di San Giovanni Battista (</w:t>
      </w:r>
      <w:r w:rsidR="0049476C" w:rsidRPr="0049476C">
        <w:rPr>
          <w:rFonts w:eastAsia="Times New Roman" w:cstheme="minorHAnsi"/>
          <w:b/>
          <w:bCs/>
          <w:lang w:eastAsia="it-IT"/>
        </w:rPr>
        <w:t xml:space="preserve">1474-79) </w:t>
      </w:r>
      <w:r w:rsidR="0049476C" w:rsidRPr="0049476C">
        <w:rPr>
          <w:rFonts w:eastAsia="Times New Roman" w:cstheme="minorHAnsi"/>
          <w:lang w:eastAsia="it-IT"/>
        </w:rPr>
        <w:t xml:space="preserve">e il </w:t>
      </w:r>
      <w:r w:rsidR="0049476C" w:rsidRPr="0049476C">
        <w:rPr>
          <w:rFonts w:eastAsia="Times New Roman" w:cstheme="minorHAnsi"/>
          <w:b/>
          <w:bCs/>
          <w:i/>
          <w:iCs/>
          <w:lang w:eastAsia="it-IT"/>
        </w:rPr>
        <w:t xml:space="preserve">Reliquiario per i resti di Sant'Orsola </w:t>
      </w:r>
      <w:r w:rsidR="0049476C" w:rsidRPr="0049476C">
        <w:rPr>
          <w:rFonts w:eastAsia="Times New Roman" w:cstheme="minorHAnsi"/>
          <w:b/>
          <w:bCs/>
          <w:lang w:eastAsia="it-IT"/>
        </w:rPr>
        <w:t>(1482-89).</w:t>
      </w:r>
    </w:p>
    <w:p w14:paraId="384F6406"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Il </w:t>
      </w:r>
      <w:proofErr w:type="spellStart"/>
      <w:r w:rsidRPr="0049476C">
        <w:rPr>
          <w:rFonts w:eastAsia="Times New Roman" w:cstheme="minorHAnsi"/>
          <w:lang w:eastAsia="it-IT"/>
        </w:rPr>
        <w:t>Sint-Janshospitaal</w:t>
      </w:r>
      <w:proofErr w:type="spellEnd"/>
      <w:r w:rsidRPr="0049476C">
        <w:rPr>
          <w:rFonts w:eastAsia="Times New Roman" w:cstheme="minorHAnsi"/>
          <w:lang w:eastAsia="it-IT"/>
        </w:rPr>
        <w:t xml:space="preserve"> fu </w:t>
      </w:r>
      <w:r w:rsidRPr="0049476C">
        <w:rPr>
          <w:rFonts w:eastAsia="Times New Roman" w:cstheme="minorHAnsi"/>
          <w:b/>
          <w:bCs/>
          <w:lang w:eastAsia="it-IT"/>
        </w:rPr>
        <w:t>uno degli ospedali più antichi d’Europa</w:t>
      </w:r>
      <w:r w:rsidRPr="0049476C">
        <w:rPr>
          <w:rFonts w:eastAsia="Times New Roman" w:cstheme="minorHAnsi"/>
          <w:lang w:eastAsia="it-IT"/>
        </w:rPr>
        <w:t xml:space="preserve">, di epoca medievale, risalente alla metà del XII secolo circa, luogo dove </w:t>
      </w:r>
      <w:r w:rsidRPr="0049476C">
        <w:rPr>
          <w:rFonts w:eastAsia="Times New Roman" w:cstheme="minorHAnsi"/>
          <w:b/>
          <w:bCs/>
          <w:lang w:eastAsia="it-IT"/>
        </w:rPr>
        <w:t>venivano accuditi, ristorati e protetti pellegrini</w:t>
      </w:r>
      <w:r w:rsidRPr="0049476C">
        <w:rPr>
          <w:rFonts w:eastAsia="Times New Roman" w:cstheme="minorHAnsi"/>
          <w:lang w:eastAsia="it-IT"/>
        </w:rPr>
        <w:t xml:space="preserve">, </w:t>
      </w:r>
      <w:r w:rsidRPr="0049476C">
        <w:rPr>
          <w:rFonts w:eastAsia="Times New Roman" w:cstheme="minorHAnsi"/>
          <w:b/>
          <w:bCs/>
          <w:lang w:eastAsia="it-IT"/>
        </w:rPr>
        <w:t>viaggiatori, poveri e malati</w:t>
      </w:r>
      <w:r w:rsidRPr="0049476C">
        <w:rPr>
          <w:rFonts w:eastAsia="Times New Roman" w:cstheme="minorHAnsi"/>
          <w:lang w:eastAsia="it-IT"/>
        </w:rPr>
        <w:t xml:space="preserve">. Di particolare interesse sono i vari ambienti che compongono l’edificio, dalla chiesa alla cappella, dalle infermerie alla farmacia dell’ospedale, dalla soffitta le cui travi in rovere sono tra le più antiche e monumentali d’Europa per arrivare agli esterni con l'orto dei semplici e il cortile interno circondato da un </w:t>
      </w:r>
      <w:r w:rsidRPr="0049476C">
        <w:rPr>
          <w:rFonts w:eastAsia="Times New Roman" w:cstheme="minorHAnsi"/>
          <w:lang w:eastAsia="it-IT"/>
        </w:rPr>
        <w:lastRenderedPageBreak/>
        <w:t xml:space="preserve">piccolo chiostro. Numerosi gli </w:t>
      </w:r>
      <w:r w:rsidRPr="0049476C">
        <w:rPr>
          <w:rFonts w:eastAsia="Times New Roman" w:cstheme="minorHAnsi"/>
          <w:b/>
          <w:bCs/>
          <w:lang w:eastAsia="it-IT"/>
        </w:rPr>
        <w:t>archivi</w:t>
      </w:r>
      <w:r w:rsidRPr="0049476C">
        <w:rPr>
          <w:rFonts w:eastAsia="Times New Roman" w:cstheme="minorHAnsi"/>
          <w:lang w:eastAsia="it-IT"/>
        </w:rPr>
        <w:t xml:space="preserve">, dove sono custoditi </w:t>
      </w:r>
      <w:r w:rsidRPr="0049476C">
        <w:rPr>
          <w:rFonts w:eastAsia="Times New Roman" w:cstheme="minorHAnsi"/>
          <w:b/>
          <w:bCs/>
          <w:lang w:eastAsia="it-IT"/>
        </w:rPr>
        <w:t>strumenti e importanti testimonianze legate all’ambito medico</w:t>
      </w:r>
      <w:r w:rsidRPr="0049476C">
        <w:rPr>
          <w:rFonts w:eastAsia="Times New Roman" w:cstheme="minorHAnsi"/>
          <w:lang w:eastAsia="it-IT"/>
        </w:rPr>
        <w:t>.</w:t>
      </w:r>
    </w:p>
    <w:p w14:paraId="58BD1B10"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Nel 1839 le opere di </w:t>
      </w:r>
      <w:proofErr w:type="spellStart"/>
      <w:r w:rsidRPr="0049476C">
        <w:rPr>
          <w:rFonts w:eastAsia="Times New Roman" w:cstheme="minorHAnsi"/>
          <w:lang w:eastAsia="it-IT"/>
        </w:rPr>
        <w:t>Memlig</w:t>
      </w:r>
      <w:proofErr w:type="spellEnd"/>
      <w:r w:rsidRPr="0049476C">
        <w:rPr>
          <w:rFonts w:eastAsia="Times New Roman" w:cstheme="minorHAnsi"/>
          <w:lang w:eastAsia="it-IT"/>
        </w:rPr>
        <w:t xml:space="preserve"> costituirono il nucleo del </w:t>
      </w:r>
      <w:r w:rsidRPr="0049476C">
        <w:rPr>
          <w:rFonts w:eastAsia="Times New Roman" w:cstheme="minorHAnsi"/>
          <w:b/>
          <w:bCs/>
          <w:lang w:eastAsia="it-IT"/>
        </w:rPr>
        <w:t xml:space="preserve">museo, fondato dalle suore dell’Ospedale </w:t>
      </w:r>
      <w:r w:rsidRPr="0049476C">
        <w:rPr>
          <w:rFonts w:eastAsia="Times New Roman" w:cstheme="minorHAnsi"/>
          <w:lang w:eastAsia="it-IT"/>
        </w:rPr>
        <w:t>presso la sala accanto al refettorio</w:t>
      </w:r>
      <w:r w:rsidRPr="0049476C">
        <w:rPr>
          <w:rFonts w:eastAsia="Times New Roman" w:cstheme="minorHAnsi"/>
          <w:b/>
          <w:bCs/>
          <w:lang w:eastAsia="it-IT"/>
        </w:rPr>
        <w:t>.</w:t>
      </w:r>
    </w:p>
    <w:p w14:paraId="69C40954" w14:textId="77777777" w:rsidR="0049476C" w:rsidRPr="0049476C" w:rsidRDefault="0049476C" w:rsidP="0049476C">
      <w:pPr>
        <w:rPr>
          <w:rFonts w:eastAsia="Times New Roman" w:cstheme="minorHAnsi"/>
          <w:lang w:eastAsia="it-IT"/>
        </w:rPr>
      </w:pPr>
    </w:p>
    <w:p w14:paraId="20A6D786" w14:textId="77777777" w:rsidR="0049476C" w:rsidRPr="0049476C" w:rsidRDefault="0049476C" w:rsidP="0049476C">
      <w:pPr>
        <w:rPr>
          <w:rFonts w:eastAsia="Times New Roman" w:cstheme="minorHAnsi"/>
          <w:lang w:eastAsia="it-IT"/>
        </w:rPr>
      </w:pPr>
    </w:p>
    <w:p w14:paraId="3BA6FAC2" w14:textId="45CF5EB2"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Maggiori informazioni sul museo </w:t>
      </w:r>
      <w:proofErr w:type="spellStart"/>
      <w:r w:rsidR="00FE4512" w:rsidRPr="0049476C">
        <w:rPr>
          <w:rFonts w:eastAsia="Times New Roman" w:cstheme="minorHAnsi"/>
          <w:lang w:eastAsia="it-IT"/>
        </w:rPr>
        <w:t>S</w:t>
      </w:r>
      <w:r w:rsidR="00FE4512">
        <w:rPr>
          <w:rFonts w:eastAsia="Times New Roman" w:cstheme="minorHAnsi"/>
          <w:lang w:eastAsia="it-IT"/>
        </w:rPr>
        <w:t>in</w:t>
      </w:r>
      <w:r w:rsidR="00FE4512" w:rsidRPr="0049476C">
        <w:rPr>
          <w:rFonts w:eastAsia="Times New Roman" w:cstheme="minorHAnsi"/>
          <w:lang w:eastAsia="it-IT"/>
        </w:rPr>
        <w:t>t-Janshospitaal</w:t>
      </w:r>
      <w:proofErr w:type="spellEnd"/>
      <w:r w:rsidR="00FE4512" w:rsidRPr="0049476C">
        <w:rPr>
          <w:rFonts w:eastAsia="Times New Roman" w:cstheme="minorHAnsi"/>
          <w:lang w:eastAsia="it-IT"/>
        </w:rPr>
        <w:t xml:space="preserve"> </w:t>
      </w:r>
      <w:r w:rsidRPr="0049476C">
        <w:rPr>
          <w:rFonts w:eastAsia="Times New Roman" w:cstheme="minorHAnsi"/>
          <w:lang w:eastAsia="it-IT"/>
        </w:rPr>
        <w:t>sul sito ​</w:t>
      </w:r>
      <w:hyperlink r:id="rId11" w:history="1">
        <w:r w:rsidRPr="0049476C">
          <w:rPr>
            <w:rFonts w:eastAsia="Times New Roman" w:cstheme="minorHAnsi"/>
            <w:u w:val="single"/>
            <w:lang w:eastAsia="it-IT"/>
          </w:rPr>
          <w:t>www.museabrugge.be</w:t>
        </w:r>
      </w:hyperlink>
    </w:p>
    <w:p w14:paraId="0FEEBE78" w14:textId="666F9DF3"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Video del progetto </w:t>
      </w:r>
      <w:proofErr w:type="spellStart"/>
      <w:r w:rsidRPr="0049476C">
        <w:rPr>
          <w:rFonts w:eastAsia="Times New Roman" w:cstheme="minorHAnsi"/>
          <w:i/>
          <w:iCs/>
          <w:lang w:eastAsia="it-IT"/>
        </w:rPr>
        <w:t>Flemish</w:t>
      </w:r>
      <w:proofErr w:type="spellEnd"/>
      <w:r w:rsidRPr="0049476C">
        <w:rPr>
          <w:rFonts w:eastAsia="Times New Roman" w:cstheme="minorHAnsi"/>
          <w:i/>
          <w:iCs/>
          <w:lang w:eastAsia="it-IT"/>
        </w:rPr>
        <w:t xml:space="preserve"> Masters Museum Tour </w:t>
      </w:r>
      <w:r w:rsidRPr="0049476C">
        <w:rPr>
          <w:rFonts w:eastAsia="Times New Roman" w:cstheme="minorHAnsi"/>
          <w:lang w:eastAsia="it-IT"/>
        </w:rPr>
        <w:t xml:space="preserve">dedicato al </w:t>
      </w:r>
      <w:proofErr w:type="spellStart"/>
      <w:r w:rsidRPr="0049476C">
        <w:rPr>
          <w:rFonts w:eastAsia="Times New Roman" w:cstheme="minorHAnsi"/>
          <w:lang w:eastAsia="it-IT"/>
        </w:rPr>
        <w:t>S</w:t>
      </w:r>
      <w:r w:rsidR="00FE4512">
        <w:rPr>
          <w:rFonts w:eastAsia="Times New Roman" w:cstheme="minorHAnsi"/>
          <w:lang w:eastAsia="it-IT"/>
        </w:rPr>
        <w:t>in</w:t>
      </w:r>
      <w:r w:rsidRPr="0049476C">
        <w:rPr>
          <w:rFonts w:eastAsia="Times New Roman" w:cstheme="minorHAnsi"/>
          <w:lang w:eastAsia="it-IT"/>
        </w:rPr>
        <w:t>t-Janshospitaal</w:t>
      </w:r>
      <w:proofErr w:type="spellEnd"/>
      <w:r w:rsidRPr="0049476C">
        <w:rPr>
          <w:rFonts w:eastAsia="Times New Roman" w:cstheme="minorHAnsi"/>
          <w:lang w:eastAsia="it-IT"/>
        </w:rPr>
        <w:t xml:space="preserve"> a </w:t>
      </w:r>
      <w:hyperlink r:id="rId12" w:history="1">
        <w:r w:rsidRPr="0049476C">
          <w:rPr>
            <w:rFonts w:eastAsia="Times New Roman" w:cstheme="minorHAnsi"/>
            <w:u w:val="single"/>
            <w:lang w:eastAsia="it-IT"/>
          </w:rPr>
          <w:t>questo link</w:t>
        </w:r>
      </w:hyperlink>
    </w:p>
    <w:p w14:paraId="550DBAD7"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Tutti i video del progetto </w:t>
      </w:r>
      <w:proofErr w:type="spellStart"/>
      <w:r w:rsidRPr="0049476C">
        <w:rPr>
          <w:rFonts w:eastAsia="Times New Roman" w:cstheme="minorHAnsi"/>
          <w:i/>
          <w:iCs/>
          <w:lang w:eastAsia="it-IT"/>
        </w:rPr>
        <w:t>Flemish</w:t>
      </w:r>
      <w:proofErr w:type="spellEnd"/>
      <w:r w:rsidRPr="0049476C">
        <w:rPr>
          <w:rFonts w:eastAsia="Times New Roman" w:cstheme="minorHAnsi"/>
          <w:i/>
          <w:iCs/>
          <w:lang w:eastAsia="it-IT"/>
        </w:rPr>
        <w:t xml:space="preserve"> Masters Museum Tour </w:t>
      </w:r>
      <w:r w:rsidRPr="0049476C">
        <w:rPr>
          <w:rFonts w:eastAsia="Times New Roman" w:cstheme="minorHAnsi"/>
          <w:lang w:eastAsia="it-IT"/>
        </w:rPr>
        <w:t xml:space="preserve">su </w:t>
      </w:r>
      <w:hyperlink r:id="rId13" w:tooltip="https://cdn.flxml.eu/lt-2170891286-9cc52df6a5b9dcdaa1603769b3cec7c07dff9dbd5ee56fa6" w:history="1">
        <w:r w:rsidRPr="0049476C">
          <w:rPr>
            <w:rFonts w:eastAsia="Times New Roman" w:cstheme="minorHAnsi"/>
            <w:u w:val="single"/>
            <w:lang w:eastAsia="it-IT"/>
          </w:rPr>
          <w:t>www.flemishmasters.com</w:t>
        </w:r>
      </w:hyperlink>
    </w:p>
    <w:p w14:paraId="0AC59B42" w14:textId="77777777" w:rsidR="0049476C" w:rsidRPr="0049476C" w:rsidRDefault="0049476C" w:rsidP="0049476C">
      <w:pPr>
        <w:rPr>
          <w:rFonts w:eastAsia="Times New Roman" w:cstheme="minorHAnsi"/>
          <w:lang w:eastAsia="it-IT"/>
        </w:rPr>
      </w:pPr>
    </w:p>
    <w:p w14:paraId="59E1DB96"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Foto in alta risoluzione del museo e della mostra </w:t>
      </w:r>
      <w:proofErr w:type="spellStart"/>
      <w:r w:rsidRPr="0049476C">
        <w:rPr>
          <w:rFonts w:eastAsia="Times New Roman" w:cstheme="minorHAnsi"/>
          <w:i/>
          <w:iCs/>
          <w:lang w:eastAsia="it-IT"/>
        </w:rPr>
        <w:t>Memling</w:t>
      </w:r>
      <w:proofErr w:type="spellEnd"/>
      <w:r w:rsidRPr="0049476C">
        <w:rPr>
          <w:rFonts w:eastAsia="Times New Roman" w:cstheme="minorHAnsi"/>
          <w:i/>
          <w:iCs/>
          <w:lang w:eastAsia="it-IT"/>
        </w:rPr>
        <w:t xml:space="preserve"> </w:t>
      </w:r>
      <w:proofErr w:type="spellStart"/>
      <w:r w:rsidRPr="0049476C">
        <w:rPr>
          <w:rFonts w:eastAsia="Times New Roman" w:cstheme="minorHAnsi"/>
          <w:i/>
          <w:iCs/>
          <w:lang w:eastAsia="it-IT"/>
        </w:rPr>
        <w:t>Now</w:t>
      </w:r>
      <w:proofErr w:type="spellEnd"/>
      <w:r w:rsidRPr="0049476C">
        <w:rPr>
          <w:rFonts w:eastAsia="Times New Roman" w:cstheme="minorHAnsi"/>
          <w:lang w:eastAsia="it-IT"/>
        </w:rPr>
        <w:t xml:space="preserve"> a </w:t>
      </w:r>
      <w:hyperlink r:id="rId14" w:history="1">
        <w:r w:rsidRPr="0049476C">
          <w:rPr>
            <w:rFonts w:eastAsia="Times New Roman" w:cstheme="minorHAnsi"/>
            <w:u w:val="single"/>
            <w:lang w:eastAsia="it-IT"/>
          </w:rPr>
          <w:t>questo link</w:t>
        </w:r>
      </w:hyperlink>
    </w:p>
    <w:p w14:paraId="48B1F491" w14:textId="77777777" w:rsidR="0049476C" w:rsidRPr="0049476C" w:rsidRDefault="0049476C" w:rsidP="0049476C">
      <w:pPr>
        <w:rPr>
          <w:rFonts w:eastAsia="Times New Roman" w:cstheme="minorHAnsi"/>
          <w:lang w:eastAsia="it-IT"/>
        </w:rPr>
      </w:pPr>
      <w:r w:rsidRPr="0049476C">
        <w:rPr>
          <w:rFonts w:eastAsia="Times New Roman" w:cstheme="minorHAnsi"/>
          <w:lang w:eastAsia="it-IT"/>
        </w:rPr>
        <w:t xml:space="preserve">Foto in alta risoluzione del Ritratto di Francisco de Rojas a </w:t>
      </w:r>
      <w:hyperlink r:id="rId15" w:history="1">
        <w:r w:rsidRPr="0049476C">
          <w:rPr>
            <w:rFonts w:eastAsia="Times New Roman" w:cstheme="minorHAnsi"/>
            <w:u w:val="single"/>
            <w:lang w:eastAsia="it-IT"/>
          </w:rPr>
          <w:t>questo link</w:t>
        </w:r>
      </w:hyperlink>
    </w:p>
    <w:p w14:paraId="51E8B078" w14:textId="66C6CB6D" w:rsidR="00095B9E" w:rsidRPr="00E623FC" w:rsidRDefault="00095B9E" w:rsidP="004A6F61">
      <w:pPr>
        <w:spacing w:line="276" w:lineRule="auto"/>
        <w:jc w:val="both"/>
        <w:rPr>
          <w:rFonts w:cstheme="minorHAnsi"/>
          <w:bCs/>
        </w:rPr>
      </w:pPr>
    </w:p>
    <w:p w14:paraId="7376FAA6" w14:textId="77777777" w:rsidR="00095B9E" w:rsidRPr="00E623FC" w:rsidRDefault="00095B9E" w:rsidP="004A6F61">
      <w:pPr>
        <w:spacing w:line="276" w:lineRule="auto"/>
        <w:jc w:val="both"/>
        <w:rPr>
          <w:rFonts w:cstheme="minorHAnsi"/>
          <w:bCs/>
        </w:rPr>
      </w:pPr>
    </w:p>
    <w:p w14:paraId="7F1EAD6E" w14:textId="77777777" w:rsidR="009130FD" w:rsidRPr="0049476C" w:rsidRDefault="009130FD" w:rsidP="009130FD">
      <w:pPr>
        <w:spacing w:line="276" w:lineRule="auto"/>
        <w:jc w:val="both"/>
        <w:rPr>
          <w:rFonts w:eastAsia="Work Sans" w:cstheme="minorHAnsi"/>
          <w:bCs/>
          <w:lang w:eastAsia="it-IT"/>
        </w:rPr>
      </w:pPr>
    </w:p>
    <w:p w14:paraId="3D543F94" w14:textId="56F05862" w:rsidR="00631CB6" w:rsidRPr="0049476C" w:rsidRDefault="009130FD" w:rsidP="009130FD">
      <w:pPr>
        <w:spacing w:line="276" w:lineRule="auto"/>
        <w:jc w:val="right"/>
        <w:rPr>
          <w:rFonts w:eastAsia="Work Sans" w:cstheme="minorHAnsi"/>
          <w:bCs/>
          <w:lang w:eastAsia="it-IT"/>
        </w:rPr>
      </w:pPr>
      <w:r w:rsidRPr="0049476C">
        <w:rPr>
          <w:rFonts w:eastAsia="Work Sans" w:cstheme="minorHAnsi"/>
          <w:bCs/>
          <w:lang w:eastAsia="it-IT"/>
        </w:rPr>
        <w:t>I</w:t>
      </w:r>
      <w:r w:rsidR="00631CB6" w:rsidRPr="0049476C">
        <w:rPr>
          <w:rFonts w:eastAsia="Work Sans" w:cstheme="minorHAnsi"/>
          <w:bCs/>
          <w:lang w:eastAsia="it-IT"/>
        </w:rPr>
        <w:t>rene Ghezzi</w:t>
      </w:r>
    </w:p>
    <w:p w14:paraId="6417D7CC" w14:textId="77777777" w:rsidR="00631CB6" w:rsidRPr="0049476C" w:rsidRDefault="00631CB6" w:rsidP="000170D0">
      <w:pPr>
        <w:spacing w:line="276" w:lineRule="auto"/>
        <w:jc w:val="right"/>
        <w:rPr>
          <w:rFonts w:eastAsia="Work Sans" w:cstheme="minorHAnsi"/>
          <w:bCs/>
          <w:lang w:eastAsia="it-IT"/>
        </w:rPr>
      </w:pPr>
      <w:r w:rsidRPr="0049476C">
        <w:rPr>
          <w:rFonts w:eastAsia="Work Sans" w:cstheme="minorHAnsi"/>
          <w:bCs/>
          <w:lang w:eastAsia="it-IT"/>
        </w:rPr>
        <w:t xml:space="preserve">Responsabile Stampa </w:t>
      </w:r>
    </w:p>
    <w:p w14:paraId="50CB45D4" w14:textId="55463F6D" w:rsidR="00523788" w:rsidRPr="0049476C" w:rsidRDefault="00631CB6" w:rsidP="000170D0">
      <w:pPr>
        <w:spacing w:line="276" w:lineRule="auto"/>
        <w:jc w:val="right"/>
        <w:rPr>
          <w:rFonts w:eastAsia="Work Sans" w:cstheme="minorHAnsi"/>
          <w:bCs/>
          <w:lang w:eastAsia="it-IT"/>
        </w:rPr>
      </w:pPr>
      <w:r w:rsidRPr="0049476C">
        <w:rPr>
          <w:rFonts w:eastAsia="Work Sans" w:cstheme="minorHAnsi"/>
          <w:bCs/>
          <w:lang w:eastAsia="it-IT"/>
        </w:rPr>
        <w:t xml:space="preserve"> M +39 340 355 94 61</w:t>
      </w:r>
    </w:p>
    <w:p w14:paraId="365BE220" w14:textId="6031A28F" w:rsidR="002431A5" w:rsidRPr="0049476C" w:rsidRDefault="00986AE7" w:rsidP="000170D0">
      <w:pPr>
        <w:spacing w:line="276" w:lineRule="auto"/>
        <w:jc w:val="right"/>
        <w:rPr>
          <w:rFonts w:cstheme="minorHAnsi"/>
        </w:rPr>
      </w:pPr>
      <w:bookmarkStart w:id="0" w:name="_Hlk37048400"/>
      <w:r w:rsidRPr="0049476C">
        <w:rPr>
          <w:rFonts w:cstheme="minorHAnsi"/>
        </w:rPr>
        <w:t>irene.ghezzi@visitflanders.com</w:t>
      </w:r>
      <w:bookmarkEnd w:id="0"/>
    </w:p>
    <w:sectPr w:rsidR="002431A5" w:rsidRPr="0049476C" w:rsidSect="00E33F99">
      <w:headerReference w:type="even" r:id="rId16"/>
      <w:headerReference w:type="default" r:id="rId17"/>
      <w:footerReference w:type="even" r:id="rId18"/>
      <w:footerReference w:type="default" r:id="rId19"/>
      <w:headerReference w:type="first" r:id="rId20"/>
      <w:footerReference w:type="first" r:id="rId21"/>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51EDE" w14:textId="77777777" w:rsidR="00521922" w:rsidRDefault="00521922" w:rsidP="008F558F">
      <w:r>
        <w:separator/>
      </w:r>
    </w:p>
  </w:endnote>
  <w:endnote w:type="continuationSeparator" w:id="0">
    <w:p w14:paraId="0366C739" w14:textId="77777777" w:rsidR="00521922" w:rsidRDefault="00521922"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default"/>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70D1C" w14:textId="77777777" w:rsidR="00521922" w:rsidRDefault="00521922" w:rsidP="008F558F">
      <w:r>
        <w:separator/>
      </w:r>
    </w:p>
  </w:footnote>
  <w:footnote w:type="continuationSeparator" w:id="0">
    <w:p w14:paraId="67B55E8E" w14:textId="77777777" w:rsidR="00521922" w:rsidRDefault="00521922"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EBD1" w14:textId="77777777" w:rsidR="00771B9E" w:rsidRDefault="00771B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6255"/>
    <w:rsid w:val="00007893"/>
    <w:rsid w:val="00012CB2"/>
    <w:rsid w:val="00014B7B"/>
    <w:rsid w:val="00015996"/>
    <w:rsid w:val="000170D0"/>
    <w:rsid w:val="00021D64"/>
    <w:rsid w:val="00022D66"/>
    <w:rsid w:val="00024653"/>
    <w:rsid w:val="000250B0"/>
    <w:rsid w:val="00026050"/>
    <w:rsid w:val="00030E95"/>
    <w:rsid w:val="000320CB"/>
    <w:rsid w:val="00032157"/>
    <w:rsid w:val="000432C2"/>
    <w:rsid w:val="0004501A"/>
    <w:rsid w:val="00045B05"/>
    <w:rsid w:val="000466A3"/>
    <w:rsid w:val="000471F8"/>
    <w:rsid w:val="000506B0"/>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5B9E"/>
    <w:rsid w:val="00097B56"/>
    <w:rsid w:val="000A2B0E"/>
    <w:rsid w:val="000A3566"/>
    <w:rsid w:val="000A50CB"/>
    <w:rsid w:val="000A53A5"/>
    <w:rsid w:val="000A7DCD"/>
    <w:rsid w:val="000B4652"/>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5FCE"/>
    <w:rsid w:val="000D61DF"/>
    <w:rsid w:val="000D6D80"/>
    <w:rsid w:val="000D6E0F"/>
    <w:rsid w:val="000E56AE"/>
    <w:rsid w:val="000E6E91"/>
    <w:rsid w:val="000F1FD5"/>
    <w:rsid w:val="000F351A"/>
    <w:rsid w:val="000F4954"/>
    <w:rsid w:val="000F4D04"/>
    <w:rsid w:val="00101A53"/>
    <w:rsid w:val="0010346B"/>
    <w:rsid w:val="00103789"/>
    <w:rsid w:val="00103BC9"/>
    <w:rsid w:val="001043C3"/>
    <w:rsid w:val="00106966"/>
    <w:rsid w:val="00106D74"/>
    <w:rsid w:val="001105DB"/>
    <w:rsid w:val="00116FEF"/>
    <w:rsid w:val="00117D46"/>
    <w:rsid w:val="001206CA"/>
    <w:rsid w:val="001208ED"/>
    <w:rsid w:val="00120E2D"/>
    <w:rsid w:val="00122E15"/>
    <w:rsid w:val="00122F87"/>
    <w:rsid w:val="0012352F"/>
    <w:rsid w:val="00125CFE"/>
    <w:rsid w:val="0012649B"/>
    <w:rsid w:val="00127058"/>
    <w:rsid w:val="0013268E"/>
    <w:rsid w:val="00136339"/>
    <w:rsid w:val="00140D9B"/>
    <w:rsid w:val="00141636"/>
    <w:rsid w:val="001416FD"/>
    <w:rsid w:val="001425CA"/>
    <w:rsid w:val="00143B79"/>
    <w:rsid w:val="00144BD0"/>
    <w:rsid w:val="00147D6D"/>
    <w:rsid w:val="0015093C"/>
    <w:rsid w:val="00152457"/>
    <w:rsid w:val="00152A21"/>
    <w:rsid w:val="00153B1B"/>
    <w:rsid w:val="0016023C"/>
    <w:rsid w:val="00163A05"/>
    <w:rsid w:val="00164C28"/>
    <w:rsid w:val="0016512E"/>
    <w:rsid w:val="00166C63"/>
    <w:rsid w:val="00167B9B"/>
    <w:rsid w:val="00170796"/>
    <w:rsid w:val="00170EF7"/>
    <w:rsid w:val="00171ACB"/>
    <w:rsid w:val="00171DF7"/>
    <w:rsid w:val="0017271B"/>
    <w:rsid w:val="00172909"/>
    <w:rsid w:val="00172C13"/>
    <w:rsid w:val="00172EA4"/>
    <w:rsid w:val="00174424"/>
    <w:rsid w:val="00174D4A"/>
    <w:rsid w:val="00175028"/>
    <w:rsid w:val="00177465"/>
    <w:rsid w:val="00180535"/>
    <w:rsid w:val="001810D3"/>
    <w:rsid w:val="00182152"/>
    <w:rsid w:val="001838D5"/>
    <w:rsid w:val="001847ED"/>
    <w:rsid w:val="001867F7"/>
    <w:rsid w:val="00191BC5"/>
    <w:rsid w:val="00193182"/>
    <w:rsid w:val="0019372B"/>
    <w:rsid w:val="0019744A"/>
    <w:rsid w:val="001A0226"/>
    <w:rsid w:val="001A1CB9"/>
    <w:rsid w:val="001A30AF"/>
    <w:rsid w:val="001A6AF8"/>
    <w:rsid w:val="001A7460"/>
    <w:rsid w:val="001A7AA9"/>
    <w:rsid w:val="001B0B7D"/>
    <w:rsid w:val="001B106E"/>
    <w:rsid w:val="001B4B72"/>
    <w:rsid w:val="001B4DA0"/>
    <w:rsid w:val="001C1AAF"/>
    <w:rsid w:val="001D014F"/>
    <w:rsid w:val="001D0F76"/>
    <w:rsid w:val="001D1156"/>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12990"/>
    <w:rsid w:val="0021341B"/>
    <w:rsid w:val="0021534C"/>
    <w:rsid w:val="00215E8A"/>
    <w:rsid w:val="002200A8"/>
    <w:rsid w:val="00222223"/>
    <w:rsid w:val="0022504B"/>
    <w:rsid w:val="00225FB9"/>
    <w:rsid w:val="00226641"/>
    <w:rsid w:val="00226669"/>
    <w:rsid w:val="00226BF3"/>
    <w:rsid w:val="002270C6"/>
    <w:rsid w:val="002278F4"/>
    <w:rsid w:val="00230E9D"/>
    <w:rsid w:val="002334D9"/>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9B4"/>
    <w:rsid w:val="00261C11"/>
    <w:rsid w:val="00262751"/>
    <w:rsid w:val="00265D5A"/>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A078A"/>
    <w:rsid w:val="002A14B9"/>
    <w:rsid w:val="002A3082"/>
    <w:rsid w:val="002A3CC0"/>
    <w:rsid w:val="002A55EF"/>
    <w:rsid w:val="002B16E0"/>
    <w:rsid w:val="002B1C08"/>
    <w:rsid w:val="002B1C76"/>
    <w:rsid w:val="002B543E"/>
    <w:rsid w:val="002B5A05"/>
    <w:rsid w:val="002B5FF2"/>
    <w:rsid w:val="002B6154"/>
    <w:rsid w:val="002B7B84"/>
    <w:rsid w:val="002C1762"/>
    <w:rsid w:val="002C2F95"/>
    <w:rsid w:val="002C3ABB"/>
    <w:rsid w:val="002C7885"/>
    <w:rsid w:val="002C791B"/>
    <w:rsid w:val="002D0D9F"/>
    <w:rsid w:val="002D1131"/>
    <w:rsid w:val="002D1AAE"/>
    <w:rsid w:val="002D5597"/>
    <w:rsid w:val="002D6310"/>
    <w:rsid w:val="002E24B3"/>
    <w:rsid w:val="002E70C7"/>
    <w:rsid w:val="002E78CD"/>
    <w:rsid w:val="002F1E0E"/>
    <w:rsid w:val="002F2C21"/>
    <w:rsid w:val="002F348B"/>
    <w:rsid w:val="002F3ED1"/>
    <w:rsid w:val="002F5B94"/>
    <w:rsid w:val="002F6939"/>
    <w:rsid w:val="002F6DF5"/>
    <w:rsid w:val="003014F7"/>
    <w:rsid w:val="003045AD"/>
    <w:rsid w:val="00306267"/>
    <w:rsid w:val="00307B04"/>
    <w:rsid w:val="0031331C"/>
    <w:rsid w:val="00314F66"/>
    <w:rsid w:val="003167C8"/>
    <w:rsid w:val="00322E70"/>
    <w:rsid w:val="0032541E"/>
    <w:rsid w:val="00326129"/>
    <w:rsid w:val="0032781C"/>
    <w:rsid w:val="003342A7"/>
    <w:rsid w:val="00334410"/>
    <w:rsid w:val="00335394"/>
    <w:rsid w:val="00335772"/>
    <w:rsid w:val="00336A28"/>
    <w:rsid w:val="00341C78"/>
    <w:rsid w:val="00342310"/>
    <w:rsid w:val="0034250C"/>
    <w:rsid w:val="00344EDC"/>
    <w:rsid w:val="003459DD"/>
    <w:rsid w:val="003474F9"/>
    <w:rsid w:val="003523A8"/>
    <w:rsid w:val="00352466"/>
    <w:rsid w:val="00352D7F"/>
    <w:rsid w:val="003548BF"/>
    <w:rsid w:val="003604F1"/>
    <w:rsid w:val="003604F2"/>
    <w:rsid w:val="00363FAD"/>
    <w:rsid w:val="0036495B"/>
    <w:rsid w:val="00366E0D"/>
    <w:rsid w:val="003679A0"/>
    <w:rsid w:val="00367FE3"/>
    <w:rsid w:val="00370F09"/>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458F"/>
    <w:rsid w:val="003A3D5A"/>
    <w:rsid w:val="003A6EEF"/>
    <w:rsid w:val="003A7F70"/>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69B6"/>
    <w:rsid w:val="003E704E"/>
    <w:rsid w:val="003E795C"/>
    <w:rsid w:val="003F0B45"/>
    <w:rsid w:val="003F0F74"/>
    <w:rsid w:val="003F2AA0"/>
    <w:rsid w:val="003F33EA"/>
    <w:rsid w:val="003F565D"/>
    <w:rsid w:val="003F6A64"/>
    <w:rsid w:val="003F6D78"/>
    <w:rsid w:val="003F7503"/>
    <w:rsid w:val="003F7EC2"/>
    <w:rsid w:val="00403026"/>
    <w:rsid w:val="00403FE9"/>
    <w:rsid w:val="00405CE3"/>
    <w:rsid w:val="00406AD0"/>
    <w:rsid w:val="00406D8F"/>
    <w:rsid w:val="00411549"/>
    <w:rsid w:val="0041288A"/>
    <w:rsid w:val="00413690"/>
    <w:rsid w:val="00413CB1"/>
    <w:rsid w:val="00414006"/>
    <w:rsid w:val="00415ABB"/>
    <w:rsid w:val="00415CFA"/>
    <w:rsid w:val="00416466"/>
    <w:rsid w:val="0042413A"/>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773F"/>
    <w:rsid w:val="00470442"/>
    <w:rsid w:val="00472984"/>
    <w:rsid w:val="00475091"/>
    <w:rsid w:val="00476A4E"/>
    <w:rsid w:val="0047708D"/>
    <w:rsid w:val="00481F6E"/>
    <w:rsid w:val="004832E8"/>
    <w:rsid w:val="00485325"/>
    <w:rsid w:val="004939A0"/>
    <w:rsid w:val="0049476C"/>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402B"/>
    <w:rsid w:val="004D419D"/>
    <w:rsid w:val="004D50ED"/>
    <w:rsid w:val="004D51CD"/>
    <w:rsid w:val="004D549C"/>
    <w:rsid w:val="004D57D3"/>
    <w:rsid w:val="004D653E"/>
    <w:rsid w:val="004D78D3"/>
    <w:rsid w:val="004E229D"/>
    <w:rsid w:val="004E26DD"/>
    <w:rsid w:val="004E2DB8"/>
    <w:rsid w:val="004E5697"/>
    <w:rsid w:val="004F0589"/>
    <w:rsid w:val="004F0C25"/>
    <w:rsid w:val="004F2F9D"/>
    <w:rsid w:val="004F31FB"/>
    <w:rsid w:val="004F33CA"/>
    <w:rsid w:val="004F3E14"/>
    <w:rsid w:val="004F45C3"/>
    <w:rsid w:val="004F6089"/>
    <w:rsid w:val="004F6BA7"/>
    <w:rsid w:val="00502564"/>
    <w:rsid w:val="005025C7"/>
    <w:rsid w:val="00505818"/>
    <w:rsid w:val="00507BC2"/>
    <w:rsid w:val="0051031D"/>
    <w:rsid w:val="00511252"/>
    <w:rsid w:val="00511850"/>
    <w:rsid w:val="005138DC"/>
    <w:rsid w:val="0051683A"/>
    <w:rsid w:val="00520B53"/>
    <w:rsid w:val="00521922"/>
    <w:rsid w:val="00523788"/>
    <w:rsid w:val="005237C3"/>
    <w:rsid w:val="0052490D"/>
    <w:rsid w:val="00524DC1"/>
    <w:rsid w:val="00525CA9"/>
    <w:rsid w:val="00532C68"/>
    <w:rsid w:val="00533909"/>
    <w:rsid w:val="00534849"/>
    <w:rsid w:val="00537676"/>
    <w:rsid w:val="00540175"/>
    <w:rsid w:val="00542A9C"/>
    <w:rsid w:val="0054335D"/>
    <w:rsid w:val="00543F10"/>
    <w:rsid w:val="00554A85"/>
    <w:rsid w:val="00554C24"/>
    <w:rsid w:val="00556716"/>
    <w:rsid w:val="00557ABD"/>
    <w:rsid w:val="005612BD"/>
    <w:rsid w:val="00565DB3"/>
    <w:rsid w:val="00565F2F"/>
    <w:rsid w:val="00570E7A"/>
    <w:rsid w:val="00571871"/>
    <w:rsid w:val="005746F9"/>
    <w:rsid w:val="00576F9F"/>
    <w:rsid w:val="00577A7D"/>
    <w:rsid w:val="00580F9B"/>
    <w:rsid w:val="005829E7"/>
    <w:rsid w:val="00586248"/>
    <w:rsid w:val="0058631B"/>
    <w:rsid w:val="005869D4"/>
    <w:rsid w:val="005901EB"/>
    <w:rsid w:val="00592C86"/>
    <w:rsid w:val="00592F4D"/>
    <w:rsid w:val="005937B2"/>
    <w:rsid w:val="00593AFA"/>
    <w:rsid w:val="00595506"/>
    <w:rsid w:val="00595629"/>
    <w:rsid w:val="005B1014"/>
    <w:rsid w:val="005B41CC"/>
    <w:rsid w:val="005B73DE"/>
    <w:rsid w:val="005B7643"/>
    <w:rsid w:val="005B7A91"/>
    <w:rsid w:val="005C0E1A"/>
    <w:rsid w:val="005C345D"/>
    <w:rsid w:val="005C3D02"/>
    <w:rsid w:val="005C5C03"/>
    <w:rsid w:val="005C678B"/>
    <w:rsid w:val="005D0598"/>
    <w:rsid w:val="005D106F"/>
    <w:rsid w:val="005D3EEE"/>
    <w:rsid w:val="005D4292"/>
    <w:rsid w:val="005D5B31"/>
    <w:rsid w:val="005D6335"/>
    <w:rsid w:val="005E1CAC"/>
    <w:rsid w:val="005E40F4"/>
    <w:rsid w:val="005E426D"/>
    <w:rsid w:val="005E792C"/>
    <w:rsid w:val="005F074D"/>
    <w:rsid w:val="005F31B4"/>
    <w:rsid w:val="005F4279"/>
    <w:rsid w:val="005F59FE"/>
    <w:rsid w:val="005F5CC7"/>
    <w:rsid w:val="005F7C13"/>
    <w:rsid w:val="00601B50"/>
    <w:rsid w:val="006022DA"/>
    <w:rsid w:val="00602ABE"/>
    <w:rsid w:val="006030F7"/>
    <w:rsid w:val="00604FA0"/>
    <w:rsid w:val="0060537A"/>
    <w:rsid w:val="006054B3"/>
    <w:rsid w:val="0060727B"/>
    <w:rsid w:val="006107FA"/>
    <w:rsid w:val="00611388"/>
    <w:rsid w:val="00611C2B"/>
    <w:rsid w:val="0061555C"/>
    <w:rsid w:val="00615EB3"/>
    <w:rsid w:val="00620384"/>
    <w:rsid w:val="00624D2B"/>
    <w:rsid w:val="00626BA8"/>
    <w:rsid w:val="00627472"/>
    <w:rsid w:val="00630213"/>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3992"/>
    <w:rsid w:val="006742B6"/>
    <w:rsid w:val="00674C86"/>
    <w:rsid w:val="00676DFF"/>
    <w:rsid w:val="0068482F"/>
    <w:rsid w:val="00684F63"/>
    <w:rsid w:val="006853FA"/>
    <w:rsid w:val="00685946"/>
    <w:rsid w:val="00687779"/>
    <w:rsid w:val="006903DD"/>
    <w:rsid w:val="00690A20"/>
    <w:rsid w:val="00691CDA"/>
    <w:rsid w:val="006933C5"/>
    <w:rsid w:val="006936D8"/>
    <w:rsid w:val="00694A8C"/>
    <w:rsid w:val="00694D54"/>
    <w:rsid w:val="006951A3"/>
    <w:rsid w:val="0069680D"/>
    <w:rsid w:val="006A16FD"/>
    <w:rsid w:val="006A2F19"/>
    <w:rsid w:val="006A3FB2"/>
    <w:rsid w:val="006A5A92"/>
    <w:rsid w:val="006B22F5"/>
    <w:rsid w:val="006B4E0B"/>
    <w:rsid w:val="006B7DA7"/>
    <w:rsid w:val="006C094C"/>
    <w:rsid w:val="006C108D"/>
    <w:rsid w:val="006C21B1"/>
    <w:rsid w:val="006C6D4E"/>
    <w:rsid w:val="006D44D3"/>
    <w:rsid w:val="006D5643"/>
    <w:rsid w:val="006D6FF7"/>
    <w:rsid w:val="006E237D"/>
    <w:rsid w:val="006E2713"/>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863"/>
    <w:rsid w:val="00722ADA"/>
    <w:rsid w:val="007241AE"/>
    <w:rsid w:val="00725EF6"/>
    <w:rsid w:val="00726018"/>
    <w:rsid w:val="00735801"/>
    <w:rsid w:val="0074007C"/>
    <w:rsid w:val="007411E2"/>
    <w:rsid w:val="00742116"/>
    <w:rsid w:val="007434A9"/>
    <w:rsid w:val="0074515A"/>
    <w:rsid w:val="00746E22"/>
    <w:rsid w:val="00750948"/>
    <w:rsid w:val="0075136B"/>
    <w:rsid w:val="00751DEE"/>
    <w:rsid w:val="00756D03"/>
    <w:rsid w:val="007575A6"/>
    <w:rsid w:val="007600F4"/>
    <w:rsid w:val="007602A9"/>
    <w:rsid w:val="007613EB"/>
    <w:rsid w:val="00764B59"/>
    <w:rsid w:val="00767765"/>
    <w:rsid w:val="00770B47"/>
    <w:rsid w:val="00770B74"/>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79A1"/>
    <w:rsid w:val="007A02E6"/>
    <w:rsid w:val="007A11D9"/>
    <w:rsid w:val="007A63A9"/>
    <w:rsid w:val="007A7FEA"/>
    <w:rsid w:val="007B102C"/>
    <w:rsid w:val="007B23E4"/>
    <w:rsid w:val="007B25E7"/>
    <w:rsid w:val="007B51C8"/>
    <w:rsid w:val="007B545C"/>
    <w:rsid w:val="007C1699"/>
    <w:rsid w:val="007C2977"/>
    <w:rsid w:val="007C2BA1"/>
    <w:rsid w:val="007C5FFF"/>
    <w:rsid w:val="007D18A2"/>
    <w:rsid w:val="007D4051"/>
    <w:rsid w:val="007D4376"/>
    <w:rsid w:val="007D59C8"/>
    <w:rsid w:val="007D7632"/>
    <w:rsid w:val="007E2726"/>
    <w:rsid w:val="007E4DCE"/>
    <w:rsid w:val="007E7965"/>
    <w:rsid w:val="007F0B30"/>
    <w:rsid w:val="007F3C5B"/>
    <w:rsid w:val="007F5265"/>
    <w:rsid w:val="007F656B"/>
    <w:rsid w:val="007F764A"/>
    <w:rsid w:val="007F76F6"/>
    <w:rsid w:val="007F7968"/>
    <w:rsid w:val="007F7EE7"/>
    <w:rsid w:val="00803CBF"/>
    <w:rsid w:val="008064B1"/>
    <w:rsid w:val="0081072B"/>
    <w:rsid w:val="00811BE7"/>
    <w:rsid w:val="00811F22"/>
    <w:rsid w:val="008127F7"/>
    <w:rsid w:val="008169A0"/>
    <w:rsid w:val="0082125A"/>
    <w:rsid w:val="00823999"/>
    <w:rsid w:val="00824433"/>
    <w:rsid w:val="008263E7"/>
    <w:rsid w:val="00826899"/>
    <w:rsid w:val="008268F6"/>
    <w:rsid w:val="008303DB"/>
    <w:rsid w:val="0083301F"/>
    <w:rsid w:val="00837581"/>
    <w:rsid w:val="0084318A"/>
    <w:rsid w:val="00846C21"/>
    <w:rsid w:val="00846DD9"/>
    <w:rsid w:val="0085076E"/>
    <w:rsid w:val="00851BAF"/>
    <w:rsid w:val="0085232C"/>
    <w:rsid w:val="00852DD8"/>
    <w:rsid w:val="0085451E"/>
    <w:rsid w:val="00855887"/>
    <w:rsid w:val="00855AD3"/>
    <w:rsid w:val="00863689"/>
    <w:rsid w:val="008648E4"/>
    <w:rsid w:val="00866362"/>
    <w:rsid w:val="00866EFD"/>
    <w:rsid w:val="008719C0"/>
    <w:rsid w:val="00873CB0"/>
    <w:rsid w:val="00875376"/>
    <w:rsid w:val="0087563A"/>
    <w:rsid w:val="00876541"/>
    <w:rsid w:val="00876BAC"/>
    <w:rsid w:val="00876D59"/>
    <w:rsid w:val="00881078"/>
    <w:rsid w:val="008827DD"/>
    <w:rsid w:val="00884C8A"/>
    <w:rsid w:val="0088598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2BAF"/>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4C73"/>
    <w:rsid w:val="008F558F"/>
    <w:rsid w:val="008F5B0A"/>
    <w:rsid w:val="00902377"/>
    <w:rsid w:val="00902EED"/>
    <w:rsid w:val="009036F2"/>
    <w:rsid w:val="00904606"/>
    <w:rsid w:val="009109D8"/>
    <w:rsid w:val="00910CBB"/>
    <w:rsid w:val="009130FD"/>
    <w:rsid w:val="00915AB3"/>
    <w:rsid w:val="009166A9"/>
    <w:rsid w:val="009167A4"/>
    <w:rsid w:val="00917DFD"/>
    <w:rsid w:val="00920C57"/>
    <w:rsid w:val="00920C64"/>
    <w:rsid w:val="00921F74"/>
    <w:rsid w:val="00924238"/>
    <w:rsid w:val="009242CC"/>
    <w:rsid w:val="00925A56"/>
    <w:rsid w:val="00927BAD"/>
    <w:rsid w:val="009329F9"/>
    <w:rsid w:val="00932A47"/>
    <w:rsid w:val="00932B00"/>
    <w:rsid w:val="00934A1E"/>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5339"/>
    <w:rsid w:val="00985D74"/>
    <w:rsid w:val="0098624A"/>
    <w:rsid w:val="00986885"/>
    <w:rsid w:val="00986AE7"/>
    <w:rsid w:val="00990C9C"/>
    <w:rsid w:val="00991342"/>
    <w:rsid w:val="00992519"/>
    <w:rsid w:val="009928A7"/>
    <w:rsid w:val="0099558B"/>
    <w:rsid w:val="009A0761"/>
    <w:rsid w:val="009A1AB0"/>
    <w:rsid w:val="009A44E7"/>
    <w:rsid w:val="009A60F6"/>
    <w:rsid w:val="009B1D6E"/>
    <w:rsid w:val="009B2482"/>
    <w:rsid w:val="009B27FB"/>
    <w:rsid w:val="009B2875"/>
    <w:rsid w:val="009B41F1"/>
    <w:rsid w:val="009B5496"/>
    <w:rsid w:val="009B62CC"/>
    <w:rsid w:val="009B6B77"/>
    <w:rsid w:val="009B7CE4"/>
    <w:rsid w:val="009C1DD2"/>
    <w:rsid w:val="009C42E3"/>
    <w:rsid w:val="009C4B58"/>
    <w:rsid w:val="009C4FDF"/>
    <w:rsid w:val="009C509B"/>
    <w:rsid w:val="009C7A9F"/>
    <w:rsid w:val="009D0BE9"/>
    <w:rsid w:val="009E10DF"/>
    <w:rsid w:val="009E2142"/>
    <w:rsid w:val="009E267B"/>
    <w:rsid w:val="009E35F9"/>
    <w:rsid w:val="009E4AD9"/>
    <w:rsid w:val="009E539F"/>
    <w:rsid w:val="009F1574"/>
    <w:rsid w:val="009F2A0F"/>
    <w:rsid w:val="009F2ACA"/>
    <w:rsid w:val="009F6119"/>
    <w:rsid w:val="009F6920"/>
    <w:rsid w:val="009F6F21"/>
    <w:rsid w:val="00A02F2B"/>
    <w:rsid w:val="00A067E4"/>
    <w:rsid w:val="00A112A9"/>
    <w:rsid w:val="00A128B6"/>
    <w:rsid w:val="00A16B5F"/>
    <w:rsid w:val="00A2171C"/>
    <w:rsid w:val="00A225D0"/>
    <w:rsid w:val="00A22687"/>
    <w:rsid w:val="00A252B0"/>
    <w:rsid w:val="00A257B4"/>
    <w:rsid w:val="00A26B46"/>
    <w:rsid w:val="00A32202"/>
    <w:rsid w:val="00A343D2"/>
    <w:rsid w:val="00A3711A"/>
    <w:rsid w:val="00A405B8"/>
    <w:rsid w:val="00A439F1"/>
    <w:rsid w:val="00A43AE2"/>
    <w:rsid w:val="00A473FB"/>
    <w:rsid w:val="00A476CE"/>
    <w:rsid w:val="00A5209A"/>
    <w:rsid w:val="00A52284"/>
    <w:rsid w:val="00A559E2"/>
    <w:rsid w:val="00A65209"/>
    <w:rsid w:val="00A664A7"/>
    <w:rsid w:val="00A72E93"/>
    <w:rsid w:val="00A72EFD"/>
    <w:rsid w:val="00A765DC"/>
    <w:rsid w:val="00A77EBC"/>
    <w:rsid w:val="00A8128E"/>
    <w:rsid w:val="00A8235A"/>
    <w:rsid w:val="00A82A58"/>
    <w:rsid w:val="00A82A87"/>
    <w:rsid w:val="00A922D0"/>
    <w:rsid w:val="00A94AE0"/>
    <w:rsid w:val="00A9500B"/>
    <w:rsid w:val="00A958AB"/>
    <w:rsid w:val="00A965AE"/>
    <w:rsid w:val="00AA6730"/>
    <w:rsid w:val="00AA734F"/>
    <w:rsid w:val="00AB068B"/>
    <w:rsid w:val="00AB0DE9"/>
    <w:rsid w:val="00AB3D58"/>
    <w:rsid w:val="00AB40AF"/>
    <w:rsid w:val="00AB60D4"/>
    <w:rsid w:val="00AB662B"/>
    <w:rsid w:val="00AC0687"/>
    <w:rsid w:val="00AC1225"/>
    <w:rsid w:val="00AC1C09"/>
    <w:rsid w:val="00AC5619"/>
    <w:rsid w:val="00AC781E"/>
    <w:rsid w:val="00AC7EFC"/>
    <w:rsid w:val="00AD1ECD"/>
    <w:rsid w:val="00AD20C7"/>
    <w:rsid w:val="00AD2739"/>
    <w:rsid w:val="00AD4B63"/>
    <w:rsid w:val="00AD5DF1"/>
    <w:rsid w:val="00AD6E63"/>
    <w:rsid w:val="00AE0D5A"/>
    <w:rsid w:val="00AE24BA"/>
    <w:rsid w:val="00AE4B0D"/>
    <w:rsid w:val="00AE5B3E"/>
    <w:rsid w:val="00AE6963"/>
    <w:rsid w:val="00AE6A4A"/>
    <w:rsid w:val="00AF137A"/>
    <w:rsid w:val="00AF2872"/>
    <w:rsid w:val="00AF6A32"/>
    <w:rsid w:val="00B0176B"/>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5649"/>
    <w:rsid w:val="00B36B1F"/>
    <w:rsid w:val="00B40BDC"/>
    <w:rsid w:val="00B45D13"/>
    <w:rsid w:val="00B47982"/>
    <w:rsid w:val="00B50012"/>
    <w:rsid w:val="00B50BC1"/>
    <w:rsid w:val="00B6046B"/>
    <w:rsid w:val="00B62382"/>
    <w:rsid w:val="00B62E29"/>
    <w:rsid w:val="00B64CB4"/>
    <w:rsid w:val="00B64F13"/>
    <w:rsid w:val="00B70FDE"/>
    <w:rsid w:val="00B7221F"/>
    <w:rsid w:val="00B7710B"/>
    <w:rsid w:val="00B77D4B"/>
    <w:rsid w:val="00B77FBE"/>
    <w:rsid w:val="00B825F7"/>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6E9"/>
    <w:rsid w:val="00BC4830"/>
    <w:rsid w:val="00BC4A1F"/>
    <w:rsid w:val="00BC530E"/>
    <w:rsid w:val="00BC55B5"/>
    <w:rsid w:val="00BC5FD5"/>
    <w:rsid w:val="00BC62B4"/>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6561"/>
    <w:rsid w:val="00BF7431"/>
    <w:rsid w:val="00C00D7A"/>
    <w:rsid w:val="00C01360"/>
    <w:rsid w:val="00C02491"/>
    <w:rsid w:val="00C0391C"/>
    <w:rsid w:val="00C03C11"/>
    <w:rsid w:val="00C064AA"/>
    <w:rsid w:val="00C07C83"/>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715"/>
    <w:rsid w:val="00C27541"/>
    <w:rsid w:val="00C27B16"/>
    <w:rsid w:val="00C30DB4"/>
    <w:rsid w:val="00C31F5F"/>
    <w:rsid w:val="00C328E8"/>
    <w:rsid w:val="00C3488C"/>
    <w:rsid w:val="00C36F93"/>
    <w:rsid w:val="00C37AA0"/>
    <w:rsid w:val="00C40C5F"/>
    <w:rsid w:val="00C436F6"/>
    <w:rsid w:val="00C45A4F"/>
    <w:rsid w:val="00C4620E"/>
    <w:rsid w:val="00C50953"/>
    <w:rsid w:val="00C50C70"/>
    <w:rsid w:val="00C51C47"/>
    <w:rsid w:val="00C52546"/>
    <w:rsid w:val="00C52F69"/>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7834"/>
    <w:rsid w:val="00C91FD9"/>
    <w:rsid w:val="00C95577"/>
    <w:rsid w:val="00C95B87"/>
    <w:rsid w:val="00C96EB7"/>
    <w:rsid w:val="00CA030C"/>
    <w:rsid w:val="00CA1BDF"/>
    <w:rsid w:val="00CA218B"/>
    <w:rsid w:val="00CA2F01"/>
    <w:rsid w:val="00CA40D7"/>
    <w:rsid w:val="00CA4C76"/>
    <w:rsid w:val="00CB1050"/>
    <w:rsid w:val="00CB4D21"/>
    <w:rsid w:val="00CB57F3"/>
    <w:rsid w:val="00CB6367"/>
    <w:rsid w:val="00CC08D7"/>
    <w:rsid w:val="00CC0A4B"/>
    <w:rsid w:val="00CC25F6"/>
    <w:rsid w:val="00CC3A58"/>
    <w:rsid w:val="00CC5B9B"/>
    <w:rsid w:val="00CC5F45"/>
    <w:rsid w:val="00CC5FB2"/>
    <w:rsid w:val="00CC6BA9"/>
    <w:rsid w:val="00CD2BFC"/>
    <w:rsid w:val="00CD3138"/>
    <w:rsid w:val="00CD3CFB"/>
    <w:rsid w:val="00CD6431"/>
    <w:rsid w:val="00CD716B"/>
    <w:rsid w:val="00CE102B"/>
    <w:rsid w:val="00CE2BDE"/>
    <w:rsid w:val="00CE3F34"/>
    <w:rsid w:val="00CE5846"/>
    <w:rsid w:val="00CE6F96"/>
    <w:rsid w:val="00CE79FC"/>
    <w:rsid w:val="00CE7FD0"/>
    <w:rsid w:val="00CF02CC"/>
    <w:rsid w:val="00CF1325"/>
    <w:rsid w:val="00CF2F90"/>
    <w:rsid w:val="00CF3C6B"/>
    <w:rsid w:val="00CF4816"/>
    <w:rsid w:val="00CF6AB6"/>
    <w:rsid w:val="00CF7B9D"/>
    <w:rsid w:val="00D00D82"/>
    <w:rsid w:val="00D022D3"/>
    <w:rsid w:val="00D02B0C"/>
    <w:rsid w:val="00D0333A"/>
    <w:rsid w:val="00D04196"/>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6233"/>
    <w:rsid w:val="00D47BEF"/>
    <w:rsid w:val="00D47E3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767B"/>
    <w:rsid w:val="00D77D81"/>
    <w:rsid w:val="00D81D0E"/>
    <w:rsid w:val="00D82726"/>
    <w:rsid w:val="00D8408A"/>
    <w:rsid w:val="00D855F6"/>
    <w:rsid w:val="00D85943"/>
    <w:rsid w:val="00D860CD"/>
    <w:rsid w:val="00D93D02"/>
    <w:rsid w:val="00D96595"/>
    <w:rsid w:val="00DA0389"/>
    <w:rsid w:val="00DA13EB"/>
    <w:rsid w:val="00DA2A1A"/>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B2E"/>
    <w:rsid w:val="00DF1EF2"/>
    <w:rsid w:val="00DF2A6E"/>
    <w:rsid w:val="00DF4453"/>
    <w:rsid w:val="00DF59A9"/>
    <w:rsid w:val="00DF788A"/>
    <w:rsid w:val="00E0007B"/>
    <w:rsid w:val="00E04115"/>
    <w:rsid w:val="00E0482E"/>
    <w:rsid w:val="00E048EF"/>
    <w:rsid w:val="00E069D2"/>
    <w:rsid w:val="00E06A59"/>
    <w:rsid w:val="00E109C1"/>
    <w:rsid w:val="00E10F0C"/>
    <w:rsid w:val="00E13D28"/>
    <w:rsid w:val="00E13F15"/>
    <w:rsid w:val="00E15135"/>
    <w:rsid w:val="00E16E7A"/>
    <w:rsid w:val="00E17734"/>
    <w:rsid w:val="00E225DC"/>
    <w:rsid w:val="00E24DD7"/>
    <w:rsid w:val="00E31D89"/>
    <w:rsid w:val="00E3270C"/>
    <w:rsid w:val="00E32BA2"/>
    <w:rsid w:val="00E32EC5"/>
    <w:rsid w:val="00E33F99"/>
    <w:rsid w:val="00E3590E"/>
    <w:rsid w:val="00E359F8"/>
    <w:rsid w:val="00E4156B"/>
    <w:rsid w:val="00E4635A"/>
    <w:rsid w:val="00E53290"/>
    <w:rsid w:val="00E5573A"/>
    <w:rsid w:val="00E55793"/>
    <w:rsid w:val="00E55AB1"/>
    <w:rsid w:val="00E568C4"/>
    <w:rsid w:val="00E572DF"/>
    <w:rsid w:val="00E57A70"/>
    <w:rsid w:val="00E6056E"/>
    <w:rsid w:val="00E61CF2"/>
    <w:rsid w:val="00E623FC"/>
    <w:rsid w:val="00E62D6D"/>
    <w:rsid w:val="00E63029"/>
    <w:rsid w:val="00E634D3"/>
    <w:rsid w:val="00E63BEE"/>
    <w:rsid w:val="00E64ABC"/>
    <w:rsid w:val="00E658E6"/>
    <w:rsid w:val="00E66A1A"/>
    <w:rsid w:val="00E66B89"/>
    <w:rsid w:val="00E672FB"/>
    <w:rsid w:val="00E71EDD"/>
    <w:rsid w:val="00E73846"/>
    <w:rsid w:val="00E73EFD"/>
    <w:rsid w:val="00E75A5F"/>
    <w:rsid w:val="00E7653B"/>
    <w:rsid w:val="00E82235"/>
    <w:rsid w:val="00E833BE"/>
    <w:rsid w:val="00E85AC4"/>
    <w:rsid w:val="00E9091E"/>
    <w:rsid w:val="00E94223"/>
    <w:rsid w:val="00EA3C5E"/>
    <w:rsid w:val="00EA3E8F"/>
    <w:rsid w:val="00EA3EC7"/>
    <w:rsid w:val="00EA43FA"/>
    <w:rsid w:val="00EA6B9D"/>
    <w:rsid w:val="00EA7425"/>
    <w:rsid w:val="00EA7911"/>
    <w:rsid w:val="00EB18CF"/>
    <w:rsid w:val="00EB2C78"/>
    <w:rsid w:val="00EB500E"/>
    <w:rsid w:val="00EC20E3"/>
    <w:rsid w:val="00EC3CE8"/>
    <w:rsid w:val="00EC4D92"/>
    <w:rsid w:val="00EC5003"/>
    <w:rsid w:val="00EC6572"/>
    <w:rsid w:val="00EC6F0C"/>
    <w:rsid w:val="00ED09B1"/>
    <w:rsid w:val="00ED3785"/>
    <w:rsid w:val="00ED3794"/>
    <w:rsid w:val="00EE07A5"/>
    <w:rsid w:val="00EE18D4"/>
    <w:rsid w:val="00EE3AE4"/>
    <w:rsid w:val="00EE5A1D"/>
    <w:rsid w:val="00EE5A41"/>
    <w:rsid w:val="00EF0C04"/>
    <w:rsid w:val="00EF394F"/>
    <w:rsid w:val="00F012BB"/>
    <w:rsid w:val="00F018FB"/>
    <w:rsid w:val="00F027BA"/>
    <w:rsid w:val="00F04736"/>
    <w:rsid w:val="00F053E3"/>
    <w:rsid w:val="00F06908"/>
    <w:rsid w:val="00F06E44"/>
    <w:rsid w:val="00F104BD"/>
    <w:rsid w:val="00F106B3"/>
    <w:rsid w:val="00F108CC"/>
    <w:rsid w:val="00F12C20"/>
    <w:rsid w:val="00F13B60"/>
    <w:rsid w:val="00F14D50"/>
    <w:rsid w:val="00F16671"/>
    <w:rsid w:val="00F16BDE"/>
    <w:rsid w:val="00F201B3"/>
    <w:rsid w:val="00F2117E"/>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FC2"/>
    <w:rsid w:val="00F71D8A"/>
    <w:rsid w:val="00F7472A"/>
    <w:rsid w:val="00F75E19"/>
    <w:rsid w:val="00F76568"/>
    <w:rsid w:val="00F76BE8"/>
    <w:rsid w:val="00F82A86"/>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803"/>
    <w:rsid w:val="00FB7F84"/>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E08"/>
    <w:rsid w:val="00FE4512"/>
    <w:rsid w:val="00FE4E1A"/>
    <w:rsid w:val="00FE7FAC"/>
    <w:rsid w:val="00FF1379"/>
    <w:rsid w:val="00FF152F"/>
    <w:rsid w:val="00FF4D25"/>
    <w:rsid w:val="00FF4F3C"/>
    <w:rsid w:val="00FF5957"/>
    <w:rsid w:val="00FF70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806359853">
      <w:bodyDiv w:val="1"/>
      <w:marLeft w:val="0"/>
      <w:marRight w:val="0"/>
      <w:marTop w:val="0"/>
      <w:marBottom w:val="0"/>
      <w:divBdr>
        <w:top w:val="none" w:sz="0" w:space="0" w:color="auto"/>
        <w:left w:val="none" w:sz="0" w:space="0" w:color="auto"/>
        <w:bottom w:val="none" w:sz="0" w:space="0" w:color="auto"/>
        <w:right w:val="none" w:sz="0" w:space="0" w:color="auto"/>
      </w:divBdr>
      <w:divsChild>
        <w:div w:id="1096514723">
          <w:marLeft w:val="0"/>
          <w:marRight w:val="0"/>
          <w:marTop w:val="0"/>
          <w:marBottom w:val="0"/>
          <w:divBdr>
            <w:top w:val="none" w:sz="0" w:space="0" w:color="auto"/>
            <w:left w:val="none" w:sz="0" w:space="0" w:color="auto"/>
            <w:bottom w:val="none" w:sz="0" w:space="0" w:color="auto"/>
            <w:right w:val="none" w:sz="0" w:space="0" w:color="auto"/>
          </w:divBdr>
          <w:divsChild>
            <w:div w:id="843327842">
              <w:marLeft w:val="0"/>
              <w:marRight w:val="0"/>
              <w:marTop w:val="0"/>
              <w:marBottom w:val="0"/>
              <w:divBdr>
                <w:top w:val="none" w:sz="0" w:space="0" w:color="auto"/>
                <w:left w:val="none" w:sz="0" w:space="0" w:color="auto"/>
                <w:bottom w:val="none" w:sz="0" w:space="0" w:color="auto"/>
                <w:right w:val="none" w:sz="0" w:space="0" w:color="auto"/>
              </w:divBdr>
            </w:div>
            <w:div w:id="696738491">
              <w:marLeft w:val="0"/>
              <w:marRight w:val="0"/>
              <w:marTop w:val="0"/>
              <w:marBottom w:val="0"/>
              <w:divBdr>
                <w:top w:val="none" w:sz="0" w:space="0" w:color="auto"/>
                <w:left w:val="none" w:sz="0" w:space="0" w:color="auto"/>
                <w:bottom w:val="none" w:sz="0" w:space="0" w:color="auto"/>
                <w:right w:val="none" w:sz="0" w:space="0" w:color="auto"/>
              </w:divBdr>
            </w:div>
            <w:div w:id="951060821">
              <w:marLeft w:val="0"/>
              <w:marRight w:val="0"/>
              <w:marTop w:val="0"/>
              <w:marBottom w:val="0"/>
              <w:divBdr>
                <w:top w:val="none" w:sz="0" w:space="0" w:color="auto"/>
                <w:left w:val="none" w:sz="0" w:space="0" w:color="auto"/>
                <w:bottom w:val="none" w:sz="0" w:space="0" w:color="auto"/>
                <w:right w:val="none" w:sz="0" w:space="0" w:color="auto"/>
              </w:divBdr>
            </w:div>
            <w:div w:id="157425538">
              <w:marLeft w:val="0"/>
              <w:marRight w:val="0"/>
              <w:marTop w:val="0"/>
              <w:marBottom w:val="0"/>
              <w:divBdr>
                <w:top w:val="none" w:sz="0" w:space="0" w:color="auto"/>
                <w:left w:val="none" w:sz="0" w:space="0" w:color="auto"/>
                <w:bottom w:val="none" w:sz="0" w:space="0" w:color="auto"/>
                <w:right w:val="none" w:sz="0" w:space="0" w:color="auto"/>
              </w:divBdr>
              <w:divsChild>
                <w:div w:id="197816617">
                  <w:marLeft w:val="0"/>
                  <w:marRight w:val="0"/>
                  <w:marTop w:val="0"/>
                  <w:marBottom w:val="0"/>
                  <w:divBdr>
                    <w:top w:val="none" w:sz="0" w:space="0" w:color="auto"/>
                    <w:left w:val="none" w:sz="0" w:space="0" w:color="auto"/>
                    <w:bottom w:val="none" w:sz="0" w:space="0" w:color="auto"/>
                    <w:right w:val="none" w:sz="0" w:space="0" w:color="auto"/>
                  </w:divBdr>
                </w:div>
                <w:div w:id="1762413558">
                  <w:marLeft w:val="0"/>
                  <w:marRight w:val="0"/>
                  <w:marTop w:val="0"/>
                  <w:marBottom w:val="0"/>
                  <w:divBdr>
                    <w:top w:val="none" w:sz="0" w:space="0" w:color="auto"/>
                    <w:left w:val="none" w:sz="0" w:space="0" w:color="auto"/>
                    <w:bottom w:val="none" w:sz="0" w:space="0" w:color="auto"/>
                    <w:right w:val="none" w:sz="0" w:space="0" w:color="auto"/>
                  </w:divBdr>
                </w:div>
                <w:div w:id="893468603">
                  <w:marLeft w:val="0"/>
                  <w:marRight w:val="0"/>
                  <w:marTop w:val="0"/>
                  <w:marBottom w:val="0"/>
                  <w:divBdr>
                    <w:top w:val="none" w:sz="0" w:space="0" w:color="auto"/>
                    <w:left w:val="none" w:sz="0" w:space="0" w:color="auto"/>
                    <w:bottom w:val="none" w:sz="0" w:space="0" w:color="auto"/>
                    <w:right w:val="none" w:sz="0" w:space="0" w:color="auto"/>
                  </w:divBdr>
                </w:div>
                <w:div w:id="212696252">
                  <w:marLeft w:val="0"/>
                  <w:marRight w:val="0"/>
                  <w:marTop w:val="0"/>
                  <w:marBottom w:val="0"/>
                  <w:divBdr>
                    <w:top w:val="none" w:sz="0" w:space="0" w:color="auto"/>
                    <w:left w:val="none" w:sz="0" w:space="0" w:color="auto"/>
                    <w:bottom w:val="none" w:sz="0" w:space="0" w:color="auto"/>
                    <w:right w:val="none" w:sz="0" w:space="0" w:color="auto"/>
                  </w:divBdr>
                </w:div>
                <w:div w:id="1418205848">
                  <w:marLeft w:val="0"/>
                  <w:marRight w:val="0"/>
                  <w:marTop w:val="0"/>
                  <w:marBottom w:val="0"/>
                  <w:divBdr>
                    <w:top w:val="none" w:sz="0" w:space="0" w:color="auto"/>
                    <w:left w:val="none" w:sz="0" w:space="0" w:color="auto"/>
                    <w:bottom w:val="none" w:sz="0" w:space="0" w:color="auto"/>
                    <w:right w:val="none" w:sz="0" w:space="0" w:color="auto"/>
                  </w:divBdr>
                </w:div>
                <w:div w:id="27486308">
                  <w:marLeft w:val="0"/>
                  <w:marRight w:val="0"/>
                  <w:marTop w:val="0"/>
                  <w:marBottom w:val="0"/>
                  <w:divBdr>
                    <w:top w:val="none" w:sz="0" w:space="0" w:color="auto"/>
                    <w:left w:val="none" w:sz="0" w:space="0" w:color="auto"/>
                    <w:bottom w:val="none" w:sz="0" w:space="0" w:color="auto"/>
                    <w:right w:val="none" w:sz="0" w:space="0" w:color="auto"/>
                  </w:divBdr>
                  <w:divsChild>
                    <w:div w:id="1469087073">
                      <w:marLeft w:val="0"/>
                      <w:marRight w:val="0"/>
                      <w:marTop w:val="0"/>
                      <w:marBottom w:val="0"/>
                      <w:divBdr>
                        <w:top w:val="none" w:sz="0" w:space="0" w:color="auto"/>
                        <w:left w:val="none" w:sz="0" w:space="0" w:color="auto"/>
                        <w:bottom w:val="none" w:sz="0" w:space="0" w:color="auto"/>
                        <w:right w:val="none" w:sz="0" w:space="0" w:color="auto"/>
                      </w:divBdr>
                    </w:div>
                    <w:div w:id="498736020">
                      <w:marLeft w:val="0"/>
                      <w:marRight w:val="0"/>
                      <w:marTop w:val="0"/>
                      <w:marBottom w:val="0"/>
                      <w:divBdr>
                        <w:top w:val="none" w:sz="0" w:space="0" w:color="auto"/>
                        <w:left w:val="none" w:sz="0" w:space="0" w:color="auto"/>
                        <w:bottom w:val="none" w:sz="0" w:space="0" w:color="auto"/>
                        <w:right w:val="none" w:sz="0" w:space="0" w:color="auto"/>
                      </w:divBdr>
                    </w:div>
                  </w:divsChild>
                </w:div>
                <w:div w:id="1792356546">
                  <w:marLeft w:val="0"/>
                  <w:marRight w:val="0"/>
                  <w:marTop w:val="0"/>
                  <w:marBottom w:val="0"/>
                  <w:divBdr>
                    <w:top w:val="none" w:sz="0" w:space="0" w:color="auto"/>
                    <w:left w:val="none" w:sz="0" w:space="0" w:color="auto"/>
                    <w:bottom w:val="none" w:sz="0" w:space="0" w:color="auto"/>
                    <w:right w:val="none" w:sz="0" w:space="0" w:color="auto"/>
                  </w:divBdr>
                </w:div>
                <w:div w:id="237981543">
                  <w:marLeft w:val="0"/>
                  <w:marRight w:val="0"/>
                  <w:marTop w:val="0"/>
                  <w:marBottom w:val="0"/>
                  <w:divBdr>
                    <w:top w:val="none" w:sz="0" w:space="0" w:color="auto"/>
                    <w:left w:val="none" w:sz="0" w:space="0" w:color="auto"/>
                    <w:bottom w:val="none" w:sz="0" w:space="0" w:color="auto"/>
                    <w:right w:val="none" w:sz="0" w:space="0" w:color="auto"/>
                  </w:divBdr>
                </w:div>
                <w:div w:id="1002393827">
                  <w:marLeft w:val="0"/>
                  <w:marRight w:val="0"/>
                  <w:marTop w:val="0"/>
                  <w:marBottom w:val="0"/>
                  <w:divBdr>
                    <w:top w:val="none" w:sz="0" w:space="0" w:color="auto"/>
                    <w:left w:val="none" w:sz="0" w:space="0" w:color="auto"/>
                    <w:bottom w:val="none" w:sz="0" w:space="0" w:color="auto"/>
                    <w:right w:val="none" w:sz="0" w:space="0" w:color="auto"/>
                  </w:divBdr>
                </w:div>
                <w:div w:id="959266162">
                  <w:marLeft w:val="0"/>
                  <w:marRight w:val="0"/>
                  <w:marTop w:val="0"/>
                  <w:marBottom w:val="0"/>
                  <w:divBdr>
                    <w:top w:val="none" w:sz="0" w:space="0" w:color="auto"/>
                    <w:left w:val="none" w:sz="0" w:space="0" w:color="auto"/>
                    <w:bottom w:val="none" w:sz="0" w:space="0" w:color="auto"/>
                    <w:right w:val="none" w:sz="0" w:space="0" w:color="auto"/>
                  </w:divBdr>
                </w:div>
                <w:div w:id="1571575569">
                  <w:marLeft w:val="0"/>
                  <w:marRight w:val="0"/>
                  <w:marTop w:val="0"/>
                  <w:marBottom w:val="0"/>
                  <w:divBdr>
                    <w:top w:val="none" w:sz="0" w:space="0" w:color="auto"/>
                    <w:left w:val="none" w:sz="0" w:space="0" w:color="auto"/>
                    <w:bottom w:val="none" w:sz="0" w:space="0" w:color="auto"/>
                    <w:right w:val="none" w:sz="0" w:space="0" w:color="auto"/>
                  </w:divBdr>
                </w:div>
                <w:div w:id="1408647109">
                  <w:marLeft w:val="0"/>
                  <w:marRight w:val="0"/>
                  <w:marTop w:val="0"/>
                  <w:marBottom w:val="0"/>
                  <w:divBdr>
                    <w:top w:val="none" w:sz="0" w:space="0" w:color="auto"/>
                    <w:left w:val="none" w:sz="0" w:space="0" w:color="auto"/>
                    <w:bottom w:val="none" w:sz="0" w:space="0" w:color="auto"/>
                    <w:right w:val="none" w:sz="0" w:space="0" w:color="auto"/>
                  </w:divBdr>
                </w:div>
                <w:div w:id="1975525838">
                  <w:marLeft w:val="0"/>
                  <w:marRight w:val="0"/>
                  <w:marTop w:val="0"/>
                  <w:marBottom w:val="0"/>
                  <w:divBdr>
                    <w:top w:val="none" w:sz="0" w:space="0" w:color="auto"/>
                    <w:left w:val="none" w:sz="0" w:space="0" w:color="auto"/>
                    <w:bottom w:val="none" w:sz="0" w:space="0" w:color="auto"/>
                    <w:right w:val="none" w:sz="0" w:space="0" w:color="auto"/>
                  </w:divBdr>
                </w:div>
                <w:div w:id="1522625487">
                  <w:marLeft w:val="0"/>
                  <w:marRight w:val="0"/>
                  <w:marTop w:val="0"/>
                  <w:marBottom w:val="0"/>
                  <w:divBdr>
                    <w:top w:val="none" w:sz="0" w:space="0" w:color="auto"/>
                    <w:left w:val="none" w:sz="0" w:space="0" w:color="auto"/>
                    <w:bottom w:val="none" w:sz="0" w:space="0" w:color="auto"/>
                    <w:right w:val="none" w:sz="0" w:space="0" w:color="auto"/>
                  </w:divBdr>
                </w:div>
                <w:div w:id="2104303190">
                  <w:marLeft w:val="0"/>
                  <w:marRight w:val="0"/>
                  <w:marTop w:val="0"/>
                  <w:marBottom w:val="0"/>
                  <w:divBdr>
                    <w:top w:val="none" w:sz="0" w:space="0" w:color="auto"/>
                    <w:left w:val="none" w:sz="0" w:space="0" w:color="auto"/>
                    <w:bottom w:val="none" w:sz="0" w:space="0" w:color="auto"/>
                    <w:right w:val="none" w:sz="0" w:space="0" w:color="auto"/>
                  </w:divBdr>
                </w:div>
                <w:div w:id="1240289325">
                  <w:marLeft w:val="0"/>
                  <w:marRight w:val="0"/>
                  <w:marTop w:val="0"/>
                  <w:marBottom w:val="0"/>
                  <w:divBdr>
                    <w:top w:val="none" w:sz="0" w:space="0" w:color="auto"/>
                    <w:left w:val="none" w:sz="0" w:space="0" w:color="auto"/>
                    <w:bottom w:val="none" w:sz="0" w:space="0" w:color="auto"/>
                    <w:right w:val="none" w:sz="0" w:space="0" w:color="auto"/>
                  </w:divBdr>
                </w:div>
                <w:div w:id="1671985830">
                  <w:marLeft w:val="0"/>
                  <w:marRight w:val="0"/>
                  <w:marTop w:val="0"/>
                  <w:marBottom w:val="0"/>
                  <w:divBdr>
                    <w:top w:val="none" w:sz="0" w:space="0" w:color="auto"/>
                    <w:left w:val="none" w:sz="0" w:space="0" w:color="auto"/>
                    <w:bottom w:val="none" w:sz="0" w:space="0" w:color="auto"/>
                    <w:right w:val="none" w:sz="0" w:space="0" w:color="auto"/>
                  </w:divBdr>
                </w:div>
                <w:div w:id="1713530038">
                  <w:marLeft w:val="0"/>
                  <w:marRight w:val="0"/>
                  <w:marTop w:val="0"/>
                  <w:marBottom w:val="0"/>
                  <w:divBdr>
                    <w:top w:val="none" w:sz="0" w:space="0" w:color="auto"/>
                    <w:left w:val="none" w:sz="0" w:space="0" w:color="auto"/>
                    <w:bottom w:val="none" w:sz="0" w:space="0" w:color="auto"/>
                    <w:right w:val="none" w:sz="0" w:space="0" w:color="auto"/>
                  </w:divBdr>
                </w:div>
                <w:div w:id="1076241347">
                  <w:marLeft w:val="0"/>
                  <w:marRight w:val="0"/>
                  <w:marTop w:val="0"/>
                  <w:marBottom w:val="0"/>
                  <w:divBdr>
                    <w:top w:val="none" w:sz="0" w:space="0" w:color="auto"/>
                    <w:left w:val="none" w:sz="0" w:space="0" w:color="auto"/>
                    <w:bottom w:val="none" w:sz="0" w:space="0" w:color="auto"/>
                    <w:right w:val="none" w:sz="0" w:space="0" w:color="auto"/>
                  </w:divBdr>
                </w:div>
                <w:div w:id="3014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50516355">
      <w:bodyDiv w:val="1"/>
      <w:marLeft w:val="0"/>
      <w:marRight w:val="0"/>
      <w:marTop w:val="0"/>
      <w:marBottom w:val="0"/>
      <w:divBdr>
        <w:top w:val="none" w:sz="0" w:space="0" w:color="auto"/>
        <w:left w:val="none" w:sz="0" w:space="0" w:color="auto"/>
        <w:bottom w:val="none" w:sz="0" w:space="0" w:color="auto"/>
        <w:right w:val="none" w:sz="0" w:space="0" w:color="auto"/>
      </w:divBdr>
      <w:divsChild>
        <w:div w:id="1314723326">
          <w:marLeft w:val="0"/>
          <w:marRight w:val="0"/>
          <w:marTop w:val="0"/>
          <w:marBottom w:val="0"/>
          <w:divBdr>
            <w:top w:val="none" w:sz="0" w:space="0" w:color="auto"/>
            <w:left w:val="none" w:sz="0" w:space="0" w:color="auto"/>
            <w:bottom w:val="none" w:sz="0" w:space="0" w:color="auto"/>
            <w:right w:val="none" w:sz="0" w:space="0" w:color="auto"/>
          </w:divBdr>
          <w:divsChild>
            <w:div w:id="337078006">
              <w:marLeft w:val="0"/>
              <w:marRight w:val="0"/>
              <w:marTop w:val="0"/>
              <w:marBottom w:val="0"/>
              <w:divBdr>
                <w:top w:val="none" w:sz="0" w:space="0" w:color="auto"/>
                <w:left w:val="none" w:sz="0" w:space="0" w:color="auto"/>
                <w:bottom w:val="none" w:sz="0" w:space="0" w:color="auto"/>
                <w:right w:val="none" w:sz="0" w:space="0" w:color="auto"/>
              </w:divBdr>
            </w:div>
            <w:div w:id="40178836">
              <w:marLeft w:val="0"/>
              <w:marRight w:val="0"/>
              <w:marTop w:val="0"/>
              <w:marBottom w:val="0"/>
              <w:divBdr>
                <w:top w:val="none" w:sz="0" w:space="0" w:color="auto"/>
                <w:left w:val="none" w:sz="0" w:space="0" w:color="auto"/>
                <w:bottom w:val="none" w:sz="0" w:space="0" w:color="auto"/>
                <w:right w:val="none" w:sz="0" w:space="0" w:color="auto"/>
              </w:divBdr>
            </w:div>
            <w:div w:id="32077831">
              <w:marLeft w:val="0"/>
              <w:marRight w:val="0"/>
              <w:marTop w:val="0"/>
              <w:marBottom w:val="0"/>
              <w:divBdr>
                <w:top w:val="none" w:sz="0" w:space="0" w:color="auto"/>
                <w:left w:val="none" w:sz="0" w:space="0" w:color="auto"/>
                <w:bottom w:val="none" w:sz="0" w:space="0" w:color="auto"/>
                <w:right w:val="none" w:sz="0" w:space="0" w:color="auto"/>
              </w:divBdr>
            </w:div>
            <w:div w:id="932133167">
              <w:marLeft w:val="0"/>
              <w:marRight w:val="0"/>
              <w:marTop w:val="0"/>
              <w:marBottom w:val="0"/>
              <w:divBdr>
                <w:top w:val="none" w:sz="0" w:space="0" w:color="auto"/>
                <w:left w:val="none" w:sz="0" w:space="0" w:color="auto"/>
                <w:bottom w:val="none" w:sz="0" w:space="0" w:color="auto"/>
                <w:right w:val="none" w:sz="0" w:space="0" w:color="auto"/>
              </w:divBdr>
              <w:divsChild>
                <w:div w:id="1129278379">
                  <w:marLeft w:val="0"/>
                  <w:marRight w:val="0"/>
                  <w:marTop w:val="0"/>
                  <w:marBottom w:val="0"/>
                  <w:divBdr>
                    <w:top w:val="none" w:sz="0" w:space="0" w:color="auto"/>
                    <w:left w:val="none" w:sz="0" w:space="0" w:color="auto"/>
                    <w:bottom w:val="none" w:sz="0" w:space="0" w:color="auto"/>
                    <w:right w:val="none" w:sz="0" w:space="0" w:color="auto"/>
                  </w:divBdr>
                </w:div>
                <w:div w:id="413474953">
                  <w:marLeft w:val="0"/>
                  <w:marRight w:val="0"/>
                  <w:marTop w:val="0"/>
                  <w:marBottom w:val="0"/>
                  <w:divBdr>
                    <w:top w:val="none" w:sz="0" w:space="0" w:color="auto"/>
                    <w:left w:val="none" w:sz="0" w:space="0" w:color="auto"/>
                    <w:bottom w:val="none" w:sz="0" w:space="0" w:color="auto"/>
                    <w:right w:val="none" w:sz="0" w:space="0" w:color="auto"/>
                  </w:divBdr>
                </w:div>
                <w:div w:id="942999604">
                  <w:marLeft w:val="0"/>
                  <w:marRight w:val="0"/>
                  <w:marTop w:val="0"/>
                  <w:marBottom w:val="0"/>
                  <w:divBdr>
                    <w:top w:val="none" w:sz="0" w:space="0" w:color="auto"/>
                    <w:left w:val="none" w:sz="0" w:space="0" w:color="auto"/>
                    <w:bottom w:val="none" w:sz="0" w:space="0" w:color="auto"/>
                    <w:right w:val="none" w:sz="0" w:space="0" w:color="auto"/>
                  </w:divBdr>
                </w:div>
                <w:div w:id="761952820">
                  <w:marLeft w:val="0"/>
                  <w:marRight w:val="0"/>
                  <w:marTop w:val="0"/>
                  <w:marBottom w:val="0"/>
                  <w:divBdr>
                    <w:top w:val="none" w:sz="0" w:space="0" w:color="auto"/>
                    <w:left w:val="none" w:sz="0" w:space="0" w:color="auto"/>
                    <w:bottom w:val="none" w:sz="0" w:space="0" w:color="auto"/>
                    <w:right w:val="none" w:sz="0" w:space="0" w:color="auto"/>
                  </w:divBdr>
                </w:div>
                <w:div w:id="1419327348">
                  <w:marLeft w:val="0"/>
                  <w:marRight w:val="0"/>
                  <w:marTop w:val="0"/>
                  <w:marBottom w:val="0"/>
                  <w:divBdr>
                    <w:top w:val="none" w:sz="0" w:space="0" w:color="auto"/>
                    <w:left w:val="none" w:sz="0" w:space="0" w:color="auto"/>
                    <w:bottom w:val="none" w:sz="0" w:space="0" w:color="auto"/>
                    <w:right w:val="none" w:sz="0" w:space="0" w:color="auto"/>
                  </w:divBdr>
                </w:div>
                <w:div w:id="182399017">
                  <w:marLeft w:val="0"/>
                  <w:marRight w:val="0"/>
                  <w:marTop w:val="0"/>
                  <w:marBottom w:val="0"/>
                  <w:divBdr>
                    <w:top w:val="none" w:sz="0" w:space="0" w:color="auto"/>
                    <w:left w:val="none" w:sz="0" w:space="0" w:color="auto"/>
                    <w:bottom w:val="none" w:sz="0" w:space="0" w:color="auto"/>
                    <w:right w:val="none" w:sz="0" w:space="0" w:color="auto"/>
                  </w:divBdr>
                  <w:divsChild>
                    <w:div w:id="1958679658">
                      <w:marLeft w:val="0"/>
                      <w:marRight w:val="0"/>
                      <w:marTop w:val="0"/>
                      <w:marBottom w:val="0"/>
                      <w:divBdr>
                        <w:top w:val="none" w:sz="0" w:space="0" w:color="auto"/>
                        <w:left w:val="none" w:sz="0" w:space="0" w:color="auto"/>
                        <w:bottom w:val="none" w:sz="0" w:space="0" w:color="auto"/>
                        <w:right w:val="none" w:sz="0" w:space="0" w:color="auto"/>
                      </w:divBdr>
                    </w:div>
                    <w:div w:id="1188181016">
                      <w:marLeft w:val="0"/>
                      <w:marRight w:val="0"/>
                      <w:marTop w:val="0"/>
                      <w:marBottom w:val="0"/>
                      <w:divBdr>
                        <w:top w:val="none" w:sz="0" w:space="0" w:color="auto"/>
                        <w:left w:val="none" w:sz="0" w:space="0" w:color="auto"/>
                        <w:bottom w:val="none" w:sz="0" w:space="0" w:color="auto"/>
                        <w:right w:val="none" w:sz="0" w:space="0" w:color="auto"/>
                      </w:divBdr>
                    </w:div>
                  </w:divsChild>
                </w:div>
                <w:div w:id="472992388">
                  <w:marLeft w:val="0"/>
                  <w:marRight w:val="0"/>
                  <w:marTop w:val="0"/>
                  <w:marBottom w:val="0"/>
                  <w:divBdr>
                    <w:top w:val="none" w:sz="0" w:space="0" w:color="auto"/>
                    <w:left w:val="none" w:sz="0" w:space="0" w:color="auto"/>
                    <w:bottom w:val="none" w:sz="0" w:space="0" w:color="auto"/>
                    <w:right w:val="none" w:sz="0" w:space="0" w:color="auto"/>
                  </w:divBdr>
                </w:div>
                <w:div w:id="1001085296">
                  <w:marLeft w:val="0"/>
                  <w:marRight w:val="0"/>
                  <w:marTop w:val="0"/>
                  <w:marBottom w:val="0"/>
                  <w:divBdr>
                    <w:top w:val="none" w:sz="0" w:space="0" w:color="auto"/>
                    <w:left w:val="none" w:sz="0" w:space="0" w:color="auto"/>
                    <w:bottom w:val="none" w:sz="0" w:space="0" w:color="auto"/>
                    <w:right w:val="none" w:sz="0" w:space="0" w:color="auto"/>
                  </w:divBdr>
                </w:div>
                <w:div w:id="1025983084">
                  <w:marLeft w:val="0"/>
                  <w:marRight w:val="0"/>
                  <w:marTop w:val="0"/>
                  <w:marBottom w:val="0"/>
                  <w:divBdr>
                    <w:top w:val="none" w:sz="0" w:space="0" w:color="auto"/>
                    <w:left w:val="none" w:sz="0" w:space="0" w:color="auto"/>
                    <w:bottom w:val="none" w:sz="0" w:space="0" w:color="auto"/>
                    <w:right w:val="none" w:sz="0" w:space="0" w:color="auto"/>
                  </w:divBdr>
                </w:div>
                <w:div w:id="997223357">
                  <w:marLeft w:val="0"/>
                  <w:marRight w:val="0"/>
                  <w:marTop w:val="0"/>
                  <w:marBottom w:val="0"/>
                  <w:divBdr>
                    <w:top w:val="none" w:sz="0" w:space="0" w:color="auto"/>
                    <w:left w:val="none" w:sz="0" w:space="0" w:color="auto"/>
                    <w:bottom w:val="none" w:sz="0" w:space="0" w:color="auto"/>
                    <w:right w:val="none" w:sz="0" w:space="0" w:color="auto"/>
                  </w:divBdr>
                </w:div>
                <w:div w:id="1201670718">
                  <w:marLeft w:val="0"/>
                  <w:marRight w:val="0"/>
                  <w:marTop w:val="0"/>
                  <w:marBottom w:val="0"/>
                  <w:divBdr>
                    <w:top w:val="none" w:sz="0" w:space="0" w:color="auto"/>
                    <w:left w:val="none" w:sz="0" w:space="0" w:color="auto"/>
                    <w:bottom w:val="none" w:sz="0" w:space="0" w:color="auto"/>
                    <w:right w:val="none" w:sz="0" w:space="0" w:color="auto"/>
                  </w:divBdr>
                </w:div>
                <w:div w:id="2092072510">
                  <w:marLeft w:val="0"/>
                  <w:marRight w:val="0"/>
                  <w:marTop w:val="0"/>
                  <w:marBottom w:val="0"/>
                  <w:divBdr>
                    <w:top w:val="none" w:sz="0" w:space="0" w:color="auto"/>
                    <w:left w:val="none" w:sz="0" w:space="0" w:color="auto"/>
                    <w:bottom w:val="none" w:sz="0" w:space="0" w:color="auto"/>
                    <w:right w:val="none" w:sz="0" w:space="0" w:color="auto"/>
                  </w:divBdr>
                </w:div>
                <w:div w:id="1034425131">
                  <w:marLeft w:val="0"/>
                  <w:marRight w:val="0"/>
                  <w:marTop w:val="0"/>
                  <w:marBottom w:val="0"/>
                  <w:divBdr>
                    <w:top w:val="none" w:sz="0" w:space="0" w:color="auto"/>
                    <w:left w:val="none" w:sz="0" w:space="0" w:color="auto"/>
                    <w:bottom w:val="none" w:sz="0" w:space="0" w:color="auto"/>
                    <w:right w:val="none" w:sz="0" w:space="0" w:color="auto"/>
                  </w:divBdr>
                </w:div>
                <w:div w:id="1906647554">
                  <w:marLeft w:val="0"/>
                  <w:marRight w:val="0"/>
                  <w:marTop w:val="0"/>
                  <w:marBottom w:val="0"/>
                  <w:divBdr>
                    <w:top w:val="none" w:sz="0" w:space="0" w:color="auto"/>
                    <w:left w:val="none" w:sz="0" w:space="0" w:color="auto"/>
                    <w:bottom w:val="none" w:sz="0" w:space="0" w:color="auto"/>
                    <w:right w:val="none" w:sz="0" w:space="0" w:color="auto"/>
                  </w:divBdr>
                </w:div>
                <w:div w:id="1199590880">
                  <w:marLeft w:val="0"/>
                  <w:marRight w:val="0"/>
                  <w:marTop w:val="0"/>
                  <w:marBottom w:val="0"/>
                  <w:divBdr>
                    <w:top w:val="none" w:sz="0" w:space="0" w:color="auto"/>
                    <w:left w:val="none" w:sz="0" w:space="0" w:color="auto"/>
                    <w:bottom w:val="none" w:sz="0" w:space="0" w:color="auto"/>
                    <w:right w:val="none" w:sz="0" w:space="0" w:color="auto"/>
                  </w:divBdr>
                </w:div>
                <w:div w:id="435254490">
                  <w:marLeft w:val="0"/>
                  <w:marRight w:val="0"/>
                  <w:marTop w:val="0"/>
                  <w:marBottom w:val="0"/>
                  <w:divBdr>
                    <w:top w:val="none" w:sz="0" w:space="0" w:color="auto"/>
                    <w:left w:val="none" w:sz="0" w:space="0" w:color="auto"/>
                    <w:bottom w:val="none" w:sz="0" w:space="0" w:color="auto"/>
                    <w:right w:val="none" w:sz="0" w:space="0" w:color="auto"/>
                  </w:divBdr>
                </w:div>
                <w:div w:id="1958288716">
                  <w:marLeft w:val="0"/>
                  <w:marRight w:val="0"/>
                  <w:marTop w:val="0"/>
                  <w:marBottom w:val="0"/>
                  <w:divBdr>
                    <w:top w:val="none" w:sz="0" w:space="0" w:color="auto"/>
                    <w:left w:val="none" w:sz="0" w:space="0" w:color="auto"/>
                    <w:bottom w:val="none" w:sz="0" w:space="0" w:color="auto"/>
                    <w:right w:val="none" w:sz="0" w:space="0" w:color="auto"/>
                  </w:divBdr>
                </w:div>
                <w:div w:id="2003895939">
                  <w:marLeft w:val="0"/>
                  <w:marRight w:val="0"/>
                  <w:marTop w:val="0"/>
                  <w:marBottom w:val="0"/>
                  <w:divBdr>
                    <w:top w:val="none" w:sz="0" w:space="0" w:color="auto"/>
                    <w:left w:val="none" w:sz="0" w:space="0" w:color="auto"/>
                    <w:bottom w:val="none" w:sz="0" w:space="0" w:color="auto"/>
                    <w:right w:val="none" w:sz="0" w:space="0" w:color="auto"/>
                  </w:divBdr>
                </w:div>
                <w:div w:id="1629823428">
                  <w:marLeft w:val="0"/>
                  <w:marRight w:val="0"/>
                  <w:marTop w:val="0"/>
                  <w:marBottom w:val="0"/>
                  <w:divBdr>
                    <w:top w:val="none" w:sz="0" w:space="0" w:color="auto"/>
                    <w:left w:val="none" w:sz="0" w:space="0" w:color="auto"/>
                    <w:bottom w:val="none" w:sz="0" w:space="0" w:color="auto"/>
                    <w:right w:val="none" w:sz="0" w:space="0" w:color="auto"/>
                  </w:divBdr>
                </w:div>
                <w:div w:id="21330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emishmasters.com/it/eventi/flemish-masters-museum-tour" TargetMode="External"/><Relationship Id="rId13" Type="http://schemas.openxmlformats.org/officeDocument/2006/relationships/hyperlink" Target="https://www.flemishmasters.com/it/eventi/flemish-masters-museum-tou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tQ_A555x83s&amp;feature=emb_titl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useabrugge.be/en/visit-our-museums/our-museums-and-monuments/sint-janshospitaal" TargetMode="External"/><Relationship Id="rId5" Type="http://schemas.openxmlformats.org/officeDocument/2006/relationships/webSettings" Target="webSettings.xml"/><Relationship Id="rId15" Type="http://schemas.openxmlformats.org/officeDocument/2006/relationships/hyperlink" Target="https://www.flickr.com/photos/museabrugge/albums/72157716087357662" TargetMode="External"/><Relationship Id="rId23" Type="http://schemas.openxmlformats.org/officeDocument/2006/relationships/theme" Target="theme/theme1.xml"/><Relationship Id="rId10" Type="http://schemas.openxmlformats.org/officeDocument/2006/relationships/hyperlink" Target="https://www.museabrugge.be/en/visit-our-museums/our-museums-and-monuments/sint-janshospitaa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tQ_A555x83s?t=1" TargetMode="External"/><Relationship Id="rId14" Type="http://schemas.openxmlformats.org/officeDocument/2006/relationships/hyperlink" Target="https://www.flickr.com/photos/museabrugge/sets/72157708191443135/"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Pages>
  <Words>802</Words>
  <Characters>4576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242</cp:revision>
  <cp:lastPrinted>2019-07-04T12:23:00Z</cp:lastPrinted>
  <dcterms:created xsi:type="dcterms:W3CDTF">2019-11-27T16:38:00Z</dcterms:created>
  <dcterms:modified xsi:type="dcterms:W3CDTF">2020-12-02T08:52:00Z</dcterms:modified>
</cp:coreProperties>
</file>